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A86733" w:rsidP="000C7E02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-652448</wp:posOffset>
            </wp:positionH>
            <wp:positionV relativeFrom="page">
              <wp:posOffset>-27296</wp:posOffset>
            </wp:positionV>
            <wp:extent cx="7623696" cy="10727141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256" cy="1074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80E87" w:rsidRDefault="00080E87" w:rsidP="000C7E02">
      <w:pPr>
        <w:spacing w:after="0" w:line="240" w:lineRule="auto"/>
      </w:pPr>
    </w:p>
    <w:p w:rsidR="00080E87" w:rsidRDefault="000F0689" w:rsidP="000C7E02">
      <w:pPr>
        <w:spacing w:after="0"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95.4pt;margin-top:10.45pt;width:384.75pt;height:26.1pt;z-index:-251658240;visibility:visible" filled="f" stroked="f">
            <v:textbox>
              <w:txbxContent>
                <w:p w:rsidR="00080E87" w:rsidRPr="005B01A7" w:rsidRDefault="005B01A7" w:rsidP="00080E87">
                  <w:pPr>
                    <w:spacing w:after="0" w:line="240" w:lineRule="auto"/>
                    <w:rPr>
                      <w:rFonts w:ascii="Times New Roman" w:hAnsi="Times New Roman"/>
                      <w:color w:val="002060"/>
                      <w:sz w:val="32"/>
                      <w:szCs w:val="32"/>
                    </w:rPr>
                  </w:pPr>
                  <w:r w:rsidRPr="005B01A7">
                    <w:rPr>
                      <w:rFonts w:ascii="Times New Roman" w:hAnsi="Times New Roman"/>
                      <w:color w:val="002060"/>
                      <w:sz w:val="32"/>
                      <w:szCs w:val="32"/>
                    </w:rPr>
                    <w:t>Управление ФНС России по</w:t>
                  </w:r>
                  <w:r w:rsidR="00080E87" w:rsidRPr="005B01A7">
                    <w:rPr>
                      <w:rFonts w:ascii="Times New Roman" w:hAnsi="Times New Roman"/>
                      <w:color w:val="002060"/>
                      <w:sz w:val="32"/>
                      <w:szCs w:val="32"/>
                    </w:rPr>
                    <w:t xml:space="preserve"> </w:t>
                  </w:r>
                  <w:r w:rsidR="00AB1813" w:rsidRPr="005B01A7">
                    <w:rPr>
                      <w:rFonts w:ascii="Times New Roman" w:hAnsi="Times New Roman"/>
                      <w:color w:val="002060"/>
                      <w:sz w:val="32"/>
                      <w:szCs w:val="32"/>
                    </w:rPr>
                    <w:t>Ленинградской области</w:t>
                  </w:r>
                </w:p>
              </w:txbxContent>
            </v:textbox>
          </v:shape>
        </w:pic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5B01A7" w:rsidRPr="005B01A7" w:rsidRDefault="005B01A7" w:rsidP="005B01A7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5B01A7">
        <w:rPr>
          <w:rFonts w:ascii="Times New Roman" w:hAnsi="Times New Roman"/>
          <w:b/>
          <w:color w:val="002060"/>
          <w:sz w:val="32"/>
          <w:szCs w:val="32"/>
        </w:rPr>
        <w:t>Справочная информация для плательщиков страховых взносов, не производящих выплат и иных вознаграждений физическим лицам на 2021 год</w:t>
      </w:r>
    </w:p>
    <w:p w:rsidR="005B01A7" w:rsidRPr="005B01A7" w:rsidRDefault="005B01A7" w:rsidP="005B01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2060"/>
          <w:sz w:val="26"/>
          <w:szCs w:val="26"/>
        </w:rPr>
      </w:pPr>
      <w:r w:rsidRPr="005B01A7">
        <w:rPr>
          <w:rFonts w:ascii="Times New Roman" w:hAnsi="Times New Roman"/>
          <w:color w:val="002060"/>
          <w:sz w:val="26"/>
          <w:szCs w:val="26"/>
        </w:rPr>
        <w:t>Индивидуальные  предприниматели самостоятельно исчисляют и уплачивают за себя суммы страховых взносов на обязательное пенсионное и медицинское страхование.</w:t>
      </w:r>
    </w:p>
    <w:p w:rsidR="005B01A7" w:rsidRPr="005B01A7" w:rsidRDefault="005B01A7" w:rsidP="005B01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2060"/>
          <w:sz w:val="26"/>
          <w:szCs w:val="26"/>
        </w:rPr>
      </w:pPr>
      <w:r w:rsidRPr="005B01A7">
        <w:rPr>
          <w:rFonts w:ascii="Times New Roman" w:hAnsi="Times New Roman"/>
          <w:color w:val="002060"/>
          <w:sz w:val="26"/>
          <w:szCs w:val="26"/>
        </w:rPr>
        <w:t xml:space="preserve">Платить взносы «за себя» индивидуальные предприниматели обязаны независимо от наличия или отсутствия у них работников. Размер фиксированных взносов для индивидуальных предпринимателей определяется </w:t>
      </w:r>
      <w:hyperlink r:id="rId9" w:history="1">
        <w:r w:rsidRPr="005B01A7">
          <w:rPr>
            <w:rFonts w:ascii="Times New Roman" w:hAnsi="Times New Roman"/>
            <w:color w:val="002060"/>
            <w:sz w:val="26"/>
            <w:szCs w:val="26"/>
          </w:rPr>
          <w:t>статьей 430</w:t>
        </w:r>
      </w:hyperlink>
      <w:r w:rsidRPr="005B01A7">
        <w:rPr>
          <w:rFonts w:ascii="Times New Roman" w:hAnsi="Times New Roman"/>
          <w:color w:val="002060"/>
          <w:sz w:val="26"/>
          <w:szCs w:val="26"/>
        </w:rPr>
        <w:t xml:space="preserve"> Налогового кодекса Российской Федерации  в расчете на календарный год. </w:t>
      </w:r>
      <w:r w:rsidRPr="005B01A7">
        <w:rPr>
          <w:rFonts w:ascii="Times New Roman" w:hAnsi="Times New Roman"/>
          <w:b/>
          <w:color w:val="002060"/>
          <w:sz w:val="26"/>
          <w:szCs w:val="26"/>
        </w:rPr>
        <w:t>В 2021 году</w:t>
      </w:r>
      <w:r w:rsidRPr="005B01A7">
        <w:rPr>
          <w:rFonts w:ascii="Times New Roman" w:hAnsi="Times New Roman"/>
          <w:color w:val="002060"/>
          <w:sz w:val="26"/>
          <w:szCs w:val="26"/>
        </w:rPr>
        <w:t xml:space="preserve"> размер страховых взносов на обязательное пенсионное страхование составит:</w:t>
      </w:r>
    </w:p>
    <w:p w:rsidR="005B01A7" w:rsidRPr="005B01A7" w:rsidRDefault="005B01A7" w:rsidP="005B01A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2060"/>
          <w:sz w:val="26"/>
          <w:szCs w:val="26"/>
        </w:rPr>
      </w:pPr>
      <w:r w:rsidRPr="005B01A7">
        <w:rPr>
          <w:rFonts w:ascii="Times New Roman" w:hAnsi="Times New Roman"/>
          <w:color w:val="002060"/>
          <w:sz w:val="26"/>
          <w:szCs w:val="26"/>
        </w:rPr>
        <w:t>в случае, если величина дохода плательщика не превышает 300 000 руб., - в фиксированном размере 32 448 руб.;</w:t>
      </w:r>
    </w:p>
    <w:p w:rsidR="005B01A7" w:rsidRPr="005B01A7" w:rsidRDefault="005B01A7" w:rsidP="005B01A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2060"/>
          <w:sz w:val="26"/>
          <w:szCs w:val="26"/>
        </w:rPr>
      </w:pPr>
      <w:r w:rsidRPr="005B01A7">
        <w:rPr>
          <w:rFonts w:ascii="Times New Roman" w:hAnsi="Times New Roman"/>
          <w:color w:val="002060"/>
          <w:sz w:val="26"/>
          <w:szCs w:val="26"/>
        </w:rPr>
        <w:t>в случае, если величина дохода плательщика превышает 300 000 руб. - в фиксированном размере 32 448 руб. + 1% от суммы дохода плательщика, превышающей 300 000 руб., но не более 8 х 32 448 руб.</w:t>
      </w:r>
    </w:p>
    <w:p w:rsidR="005B01A7" w:rsidRPr="005B01A7" w:rsidRDefault="005B01A7" w:rsidP="005B01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2060"/>
          <w:sz w:val="26"/>
          <w:szCs w:val="26"/>
        </w:rPr>
      </w:pPr>
      <w:r w:rsidRPr="005B01A7">
        <w:rPr>
          <w:rFonts w:ascii="Times New Roman" w:hAnsi="Times New Roman"/>
          <w:color w:val="002060"/>
          <w:sz w:val="26"/>
          <w:szCs w:val="26"/>
        </w:rPr>
        <w:t>Общая сумма не должна превышать 259 584 руб.</w:t>
      </w:r>
    </w:p>
    <w:p w:rsidR="005B01A7" w:rsidRPr="005B01A7" w:rsidRDefault="005B01A7" w:rsidP="005B01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2060"/>
          <w:sz w:val="26"/>
          <w:szCs w:val="26"/>
        </w:rPr>
      </w:pPr>
      <w:r w:rsidRPr="005B01A7">
        <w:rPr>
          <w:rFonts w:ascii="Times New Roman" w:hAnsi="Times New Roman"/>
          <w:color w:val="002060"/>
          <w:sz w:val="26"/>
          <w:szCs w:val="26"/>
        </w:rPr>
        <w:t xml:space="preserve">Размер страховых взносов на обязательное медицинское страхование </w:t>
      </w:r>
      <w:r w:rsidRPr="005B01A7">
        <w:rPr>
          <w:rFonts w:ascii="Times New Roman" w:hAnsi="Times New Roman"/>
          <w:b/>
          <w:color w:val="002060"/>
          <w:sz w:val="26"/>
          <w:szCs w:val="26"/>
        </w:rPr>
        <w:t>на 2021 год</w:t>
      </w:r>
      <w:r w:rsidRPr="005B01A7">
        <w:rPr>
          <w:rFonts w:ascii="Times New Roman" w:hAnsi="Times New Roman"/>
          <w:color w:val="002060"/>
          <w:sz w:val="26"/>
          <w:szCs w:val="26"/>
        </w:rPr>
        <w:t xml:space="preserve"> составит  8426 руб.</w:t>
      </w:r>
    </w:p>
    <w:p w:rsidR="005B01A7" w:rsidRPr="005B01A7" w:rsidRDefault="005B01A7" w:rsidP="005B01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2060"/>
          <w:sz w:val="26"/>
          <w:szCs w:val="26"/>
        </w:rPr>
      </w:pPr>
      <w:r w:rsidRPr="005B01A7">
        <w:rPr>
          <w:rFonts w:ascii="Times New Roman" w:hAnsi="Times New Roman"/>
          <w:color w:val="002060"/>
          <w:sz w:val="26"/>
          <w:szCs w:val="26"/>
        </w:rPr>
        <w:t xml:space="preserve">Индивидуальные предприниматели уплачивают за себя страховые взносы с доходов, не превышающих 300 000 руб., не позднее </w:t>
      </w:r>
      <w:r w:rsidRPr="005B01A7">
        <w:rPr>
          <w:rFonts w:ascii="Times New Roman" w:hAnsi="Times New Roman"/>
          <w:b/>
          <w:color w:val="002060"/>
          <w:sz w:val="26"/>
          <w:szCs w:val="26"/>
        </w:rPr>
        <w:t>31 декабря текущего года</w:t>
      </w:r>
      <w:r w:rsidRPr="005B01A7">
        <w:rPr>
          <w:rFonts w:ascii="Times New Roman" w:hAnsi="Times New Roman"/>
          <w:color w:val="002060"/>
          <w:sz w:val="26"/>
          <w:szCs w:val="26"/>
        </w:rPr>
        <w:t>.</w:t>
      </w:r>
    </w:p>
    <w:p w:rsidR="005B01A7" w:rsidRPr="005B01A7" w:rsidRDefault="005B01A7" w:rsidP="005B01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2060"/>
          <w:sz w:val="26"/>
          <w:szCs w:val="26"/>
        </w:rPr>
      </w:pPr>
      <w:r w:rsidRPr="005B01A7">
        <w:rPr>
          <w:rFonts w:ascii="Times New Roman" w:hAnsi="Times New Roman"/>
          <w:color w:val="002060"/>
          <w:sz w:val="26"/>
          <w:szCs w:val="26"/>
        </w:rPr>
        <w:t xml:space="preserve">Страховые взносы, исчисленные с суммы дохода плательщика, превышающей  </w:t>
      </w:r>
      <w:r>
        <w:rPr>
          <w:rFonts w:ascii="Times New Roman" w:hAnsi="Times New Roman"/>
          <w:color w:val="002060"/>
          <w:sz w:val="26"/>
          <w:szCs w:val="26"/>
        </w:rPr>
        <w:br/>
      </w:r>
      <w:r w:rsidRPr="005B01A7">
        <w:rPr>
          <w:rFonts w:ascii="Times New Roman" w:hAnsi="Times New Roman"/>
          <w:color w:val="002060"/>
          <w:sz w:val="26"/>
          <w:szCs w:val="26"/>
        </w:rPr>
        <w:t>300 000 руб. за расчетный период, уплачиваются не позднее 1 июля, следующего за истекшим расчетным периодом.</w:t>
      </w:r>
    </w:p>
    <w:p w:rsidR="005B01A7" w:rsidRPr="005B01A7" w:rsidRDefault="005B01A7" w:rsidP="005B01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2060"/>
          <w:sz w:val="26"/>
          <w:szCs w:val="26"/>
        </w:rPr>
      </w:pPr>
      <w:r w:rsidRPr="005B01A7">
        <w:rPr>
          <w:rFonts w:ascii="Times New Roman" w:hAnsi="Times New Roman"/>
          <w:color w:val="002060"/>
          <w:sz w:val="26"/>
          <w:szCs w:val="26"/>
        </w:rPr>
        <w:t xml:space="preserve">Так, уплатить взносы в фиксированном размере за 2021 год нужно не позднее </w:t>
      </w:r>
      <w:r>
        <w:rPr>
          <w:rFonts w:ascii="Times New Roman" w:hAnsi="Times New Roman"/>
          <w:color w:val="002060"/>
          <w:sz w:val="26"/>
          <w:szCs w:val="26"/>
        </w:rPr>
        <w:br/>
      </w:r>
      <w:r w:rsidRPr="005B01A7">
        <w:rPr>
          <w:rFonts w:ascii="Times New Roman" w:hAnsi="Times New Roman"/>
          <w:b/>
          <w:color w:val="002060"/>
          <w:sz w:val="26"/>
          <w:szCs w:val="26"/>
        </w:rPr>
        <w:t>31 декабря 2021 года</w:t>
      </w:r>
      <w:r w:rsidRPr="005B01A7">
        <w:rPr>
          <w:rFonts w:ascii="Times New Roman" w:hAnsi="Times New Roman"/>
          <w:color w:val="002060"/>
          <w:sz w:val="26"/>
          <w:szCs w:val="26"/>
        </w:rPr>
        <w:t xml:space="preserve">. Страховые взносы, исчисленные с суммы дохода, превышающей </w:t>
      </w:r>
      <w:r>
        <w:rPr>
          <w:rFonts w:ascii="Times New Roman" w:hAnsi="Times New Roman"/>
          <w:color w:val="002060"/>
          <w:sz w:val="26"/>
          <w:szCs w:val="26"/>
        </w:rPr>
        <w:br/>
      </w:r>
      <w:r w:rsidRPr="005B01A7">
        <w:rPr>
          <w:rFonts w:ascii="Times New Roman" w:hAnsi="Times New Roman"/>
          <w:color w:val="002060"/>
          <w:sz w:val="26"/>
          <w:szCs w:val="26"/>
        </w:rPr>
        <w:t xml:space="preserve">300 000 рублей, следует уплатить  не позднее </w:t>
      </w:r>
      <w:r w:rsidRPr="005B01A7">
        <w:rPr>
          <w:rFonts w:ascii="Times New Roman" w:hAnsi="Times New Roman"/>
          <w:b/>
          <w:color w:val="002060"/>
          <w:sz w:val="26"/>
          <w:szCs w:val="26"/>
        </w:rPr>
        <w:t>1 июля 2022 года</w:t>
      </w:r>
      <w:r w:rsidRPr="005B01A7">
        <w:rPr>
          <w:rFonts w:ascii="Times New Roman" w:hAnsi="Times New Roman"/>
          <w:color w:val="002060"/>
          <w:sz w:val="26"/>
          <w:szCs w:val="26"/>
        </w:rPr>
        <w:t>.</w:t>
      </w:r>
    </w:p>
    <w:p w:rsidR="005B01A7" w:rsidRPr="005B01A7" w:rsidRDefault="005B01A7" w:rsidP="005B01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2060"/>
          <w:sz w:val="26"/>
          <w:szCs w:val="26"/>
        </w:rPr>
      </w:pPr>
      <w:r w:rsidRPr="005B01A7">
        <w:rPr>
          <w:rFonts w:ascii="Times New Roman" w:hAnsi="Times New Roman"/>
          <w:color w:val="002060"/>
          <w:sz w:val="26"/>
          <w:szCs w:val="26"/>
        </w:rPr>
        <w:t>В свою очередь доходы предпринимателя определяются в зависимости от режима налогообложения (</w:t>
      </w:r>
      <w:hyperlink r:id="rId10" w:history="1">
        <w:r w:rsidRPr="005B01A7">
          <w:rPr>
            <w:rFonts w:ascii="Times New Roman" w:hAnsi="Times New Roman"/>
            <w:color w:val="002060"/>
            <w:sz w:val="26"/>
            <w:szCs w:val="26"/>
          </w:rPr>
          <w:t>статья 430</w:t>
        </w:r>
      </w:hyperlink>
      <w:r w:rsidRPr="005B01A7">
        <w:rPr>
          <w:rFonts w:ascii="Times New Roman" w:hAnsi="Times New Roman"/>
          <w:color w:val="002060"/>
          <w:sz w:val="26"/>
          <w:szCs w:val="26"/>
        </w:rPr>
        <w:t xml:space="preserve"> НК РФ):</w:t>
      </w:r>
    </w:p>
    <w:p w:rsidR="005B01A7" w:rsidRPr="005B01A7" w:rsidRDefault="005B01A7" w:rsidP="005B01A7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2060"/>
          <w:sz w:val="26"/>
          <w:szCs w:val="26"/>
        </w:rPr>
      </w:pPr>
      <w:r w:rsidRPr="005B01A7">
        <w:rPr>
          <w:rFonts w:ascii="Times New Roman" w:hAnsi="Times New Roman"/>
          <w:color w:val="002060"/>
          <w:sz w:val="26"/>
          <w:szCs w:val="26"/>
        </w:rPr>
        <w:t>при применении патентной системы налогообложения  - потенциально возможный годовой доход, установленный региональным нормативным актом;</w:t>
      </w:r>
    </w:p>
    <w:p w:rsidR="005B01A7" w:rsidRPr="005B01A7" w:rsidRDefault="005B01A7" w:rsidP="005B01A7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2060"/>
          <w:sz w:val="26"/>
          <w:szCs w:val="26"/>
        </w:rPr>
      </w:pPr>
      <w:r w:rsidRPr="005B01A7">
        <w:rPr>
          <w:rFonts w:ascii="Times New Roman" w:hAnsi="Times New Roman"/>
          <w:color w:val="002060"/>
          <w:sz w:val="26"/>
          <w:szCs w:val="26"/>
        </w:rPr>
        <w:t xml:space="preserve"> при применении общеустановленной системы налогообложения - доходы минус расходы (предпринимательские вычеты);</w:t>
      </w:r>
    </w:p>
    <w:p w:rsidR="005B01A7" w:rsidRPr="005B01A7" w:rsidRDefault="005B01A7" w:rsidP="005B01A7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2060"/>
          <w:sz w:val="26"/>
          <w:szCs w:val="26"/>
        </w:rPr>
      </w:pPr>
      <w:r w:rsidRPr="005B01A7">
        <w:rPr>
          <w:rFonts w:ascii="Times New Roman" w:hAnsi="Times New Roman"/>
          <w:color w:val="002060"/>
          <w:sz w:val="26"/>
          <w:szCs w:val="26"/>
        </w:rPr>
        <w:t xml:space="preserve"> при применении единого сельскохозяйственного налога - реализационные и внереализационные доходы без учета расходов.</w:t>
      </w:r>
    </w:p>
    <w:p w:rsidR="005B01A7" w:rsidRPr="005B01A7" w:rsidRDefault="005B01A7" w:rsidP="005B01A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2060"/>
          <w:sz w:val="26"/>
          <w:szCs w:val="26"/>
        </w:rPr>
      </w:pPr>
      <w:r w:rsidRPr="005B01A7">
        <w:rPr>
          <w:rFonts w:ascii="Times New Roman" w:hAnsi="Times New Roman"/>
          <w:color w:val="002060"/>
          <w:sz w:val="26"/>
          <w:szCs w:val="26"/>
        </w:rPr>
        <w:t>Следует заметить, что обязанность по уплате страховых взносов, в том числе на обязательное пенсионное страхование, у индивидуального предпринимателя возникает с момента приобретения статуса индивидуального предпринимателя и до момента исключения из ЕГРИП (Единого государственного реестра индивидуальных предпринимателей) в связи с прекращением деятельности физического лица в качестве индивидуального предпринимателя.</w:t>
      </w:r>
    </w:p>
    <w:p w:rsidR="00080E87" w:rsidRPr="005B01A7" w:rsidRDefault="005B01A7" w:rsidP="005B01A7">
      <w:pPr>
        <w:tabs>
          <w:tab w:val="left" w:pos="4599"/>
        </w:tabs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6"/>
          <w:szCs w:val="26"/>
        </w:rPr>
      </w:pPr>
      <w:r w:rsidRPr="005B01A7">
        <w:rPr>
          <w:rFonts w:ascii="Times New Roman" w:hAnsi="Times New Roman"/>
          <w:color w:val="002060"/>
          <w:sz w:val="26"/>
          <w:szCs w:val="26"/>
        </w:rPr>
        <w:t>Не предприняв действий по исключению из ЕГРИП, предприниматель сохраняет статус индивидуального предпринимателя и обязан уплачивать упомянутые страховые взносы независимо от того, осуществляет он предпринимательскую деятельность или нет, и, соответственно, независимо от факта получения дохода.</w:t>
      </w:r>
    </w:p>
    <w:p w:rsidR="00080E87" w:rsidRPr="005B01A7" w:rsidRDefault="00080E87" w:rsidP="000C7E0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sectPr w:rsidR="00080E87" w:rsidRPr="005B01A7" w:rsidSect="005B01A7">
      <w:pgSz w:w="11906" w:h="16838"/>
      <w:pgMar w:top="0" w:right="707" w:bottom="28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F9E" w:rsidRDefault="000B2F9E" w:rsidP="00080E87">
      <w:pPr>
        <w:spacing w:after="0" w:line="240" w:lineRule="auto"/>
      </w:pPr>
      <w:r>
        <w:separator/>
      </w:r>
    </w:p>
  </w:endnote>
  <w:endnote w:type="continuationSeparator" w:id="0">
    <w:p w:rsidR="000B2F9E" w:rsidRDefault="000B2F9E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5FAD214-0ECD-4A6C-9480-5EFFB18612D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8AB161C4-0282-46D9-B10C-EE9277D9C97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52F0846-0BAA-4091-9B71-1373E87B6EA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F9E" w:rsidRDefault="000B2F9E" w:rsidP="00080E87">
      <w:pPr>
        <w:spacing w:after="0" w:line="240" w:lineRule="auto"/>
      </w:pPr>
      <w:r>
        <w:separator/>
      </w:r>
    </w:p>
  </w:footnote>
  <w:footnote w:type="continuationSeparator" w:id="0">
    <w:p w:rsidR="000B2F9E" w:rsidRDefault="000B2F9E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080A0C"/>
    <w:multiLevelType w:val="hybridMultilevel"/>
    <w:tmpl w:val="47BC56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D3D70DB"/>
    <w:multiLevelType w:val="hybridMultilevel"/>
    <w:tmpl w:val="C7F806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E87"/>
    <w:rsid w:val="00080E87"/>
    <w:rsid w:val="000B2F9E"/>
    <w:rsid w:val="000C7E02"/>
    <w:rsid w:val="000E7BDA"/>
    <w:rsid w:val="000F0689"/>
    <w:rsid w:val="00275801"/>
    <w:rsid w:val="002E5590"/>
    <w:rsid w:val="00320F19"/>
    <w:rsid w:val="003D743D"/>
    <w:rsid w:val="0046382E"/>
    <w:rsid w:val="004906E1"/>
    <w:rsid w:val="004F357E"/>
    <w:rsid w:val="005B01A7"/>
    <w:rsid w:val="00A50709"/>
    <w:rsid w:val="00A86733"/>
    <w:rsid w:val="00AB1813"/>
    <w:rsid w:val="00BB6DA4"/>
    <w:rsid w:val="00D94A4A"/>
    <w:rsid w:val="00FA6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5B01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garantF1://10800200.43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0800200.43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FCA5B-520C-44BB-BFC0-8A041E0FC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435</Words>
  <Characters>2482</Characters>
  <Application>Microsoft Office Word</Application>
  <DocSecurity>0</DocSecurity>
  <Lines>20</Lines>
  <Paragraphs>5</Paragraphs>
  <ScaleCrop>false</ScaleCrop>
  <Company/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Кочкина Татьяна Александровна</cp:lastModifiedBy>
  <cp:revision>2</cp:revision>
  <dcterms:created xsi:type="dcterms:W3CDTF">2021-12-28T09:40:00Z</dcterms:created>
  <dcterms:modified xsi:type="dcterms:W3CDTF">2021-12-28T09:40:00Z</dcterms:modified>
</cp:coreProperties>
</file>