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B2" w:rsidRPr="00CF2805" w:rsidRDefault="00D269B2" w:rsidP="0092775F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</w:t>
      </w:r>
      <w:bookmarkStart w:id="0" w:name="_GoBack"/>
      <w:bookmarkEnd w:id="0"/>
      <w:r w:rsidRPr="00CF2805">
        <w:rPr>
          <w:rFonts w:ascii="Times New Roman" w:hAnsi="Times New Roman" w:cs="Times New Roman"/>
          <w:sz w:val="24"/>
          <w:szCs w:val="28"/>
        </w:rPr>
        <w:t>УТВЕРЖДЁН</w:t>
      </w:r>
    </w:p>
    <w:p w:rsidR="00D269B2" w:rsidRPr="00CF2805" w:rsidRDefault="00D269B2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F2805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CF2805">
        <w:rPr>
          <w:rFonts w:ascii="Times New Roman" w:hAnsi="Times New Roman" w:cs="Times New Roman"/>
          <w:sz w:val="24"/>
          <w:szCs w:val="24"/>
        </w:rPr>
        <w:br/>
        <w:t>Мгинское городское поселение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D269B2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975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269B2" w:rsidRPr="00CF2805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805">
        <w:rPr>
          <w:rFonts w:ascii="Times New Roman" w:hAnsi="Times New Roman" w:cs="Times New Roman"/>
          <w:bCs/>
          <w:sz w:val="24"/>
          <w:szCs w:val="28"/>
        </w:rPr>
        <w:t>(приложение)</w:t>
      </w:r>
    </w:p>
    <w:p w:rsidR="00D269B2" w:rsidRDefault="00D269B2" w:rsidP="00D269B2">
      <w:pPr>
        <w:spacing w:after="0"/>
        <w:ind w:left="3060" w:firstLine="2340"/>
        <w:jc w:val="right"/>
        <w:rPr>
          <w:rFonts w:ascii="Times New Roman" w:hAnsi="Times New Roman" w:cs="Times New Roman"/>
          <w:sz w:val="24"/>
          <w:szCs w:val="28"/>
        </w:rPr>
      </w:pPr>
    </w:p>
    <w:p w:rsidR="009F05D6" w:rsidRPr="009F05D6" w:rsidRDefault="00D269B2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5B4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по предоставлению </w:t>
      </w:r>
      <w:r w:rsidR="008801B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C125B4">
        <w:rPr>
          <w:rFonts w:ascii="Times New Roman" w:hAnsi="Times New Roman" w:cs="Times New Roman"/>
          <w:b/>
          <w:sz w:val="28"/>
          <w:szCs w:val="28"/>
        </w:rPr>
        <w:t xml:space="preserve"> услу</w:t>
      </w:r>
      <w:r w:rsidR="008801B3">
        <w:rPr>
          <w:rFonts w:ascii="Times New Roman" w:hAnsi="Times New Roman" w:cs="Times New Roman"/>
          <w:b/>
          <w:sz w:val="28"/>
          <w:szCs w:val="28"/>
        </w:rPr>
        <w:t>ги</w:t>
      </w:r>
      <w:r w:rsidR="00C125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5B4" w:rsidRPr="00314B5B">
        <w:rPr>
          <w:rFonts w:ascii="Times New Roman" w:hAnsi="Times New Roman" w:cs="Times New Roman"/>
          <w:b/>
          <w:sz w:val="28"/>
          <w:szCs w:val="28"/>
        </w:rPr>
        <w:t>«</w:t>
      </w:r>
      <w:r w:rsidR="009F05D6" w:rsidRPr="009F05D6">
        <w:rPr>
          <w:rFonts w:ascii="Times New Roman" w:hAnsi="Times New Roman" w:cs="Times New Roman"/>
          <w:b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</w:t>
      </w:r>
    </w:p>
    <w:p w:rsidR="00196BE3" w:rsidRDefault="009F05D6" w:rsidP="00E613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5D6">
        <w:rPr>
          <w:rFonts w:ascii="Times New Roman" w:hAnsi="Times New Roman" w:cs="Times New Roman"/>
          <w:b/>
          <w:sz w:val="28"/>
          <w:szCs w:val="28"/>
        </w:rPr>
        <w:t>объектов капитального строительства</w:t>
      </w:r>
      <w:r w:rsidR="006570EF" w:rsidRPr="00314B5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570EF" w:rsidRPr="00E61398" w:rsidRDefault="006570EF" w:rsidP="00E613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B5B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 МО Мгинское городское поселение</w:t>
      </w:r>
    </w:p>
    <w:p w:rsidR="00F84151" w:rsidRDefault="00196BE3" w:rsidP="00F84151">
      <w:pPr>
        <w:pStyle w:val="ConsPlusNormal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(далее – Административный регламент, муниципальная услуга)</w:t>
      </w:r>
    </w:p>
    <w:p w:rsidR="00196BE3" w:rsidRDefault="00196BE3" w:rsidP="00F8415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1. Общие положения</w:t>
      </w:r>
    </w:p>
    <w:p w:rsidR="00553734" w:rsidRDefault="00553734" w:rsidP="00553734">
      <w:pPr>
        <w:pStyle w:val="Standard"/>
        <w:spacing w:after="0" w:line="240" w:lineRule="auto"/>
        <w:ind w:firstLine="709"/>
        <w:rPr>
          <w:rFonts w:ascii="Times New Roman" w:hAnsi="Times New Roman" w:cs="Times New Roman"/>
        </w:rPr>
      </w:pPr>
    </w:p>
    <w:p w:rsidR="009F05D6" w:rsidRDefault="007E2EC3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</w:t>
      </w:r>
      <w:r w:rsidR="009F05D6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регулирования.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выдаче разрешения на отклонение от предельных параметров разрешенного строительства, реконструкции (далее - Разрешение). 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</w:t>
      </w:r>
      <w:r w:rsidR="00196BE3">
        <w:rPr>
          <w:rFonts w:ascii="Times New Roman" w:eastAsia="Times New Roman" w:hAnsi="Times New Roman" w:cs="Times New Roman"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муниципальная услуга, услуга) в соответствии со статьей 40 Градостроительного кодекса Российской Федерации (далее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ГрК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РФ) в части решений, принимаемых применительно к земельным участкам, для которых установлены виды разрешенного использования земельных участков </w:t>
      </w:r>
      <w:r w:rsidR="00D839F1" w:rsidRPr="00D839F1">
        <w:rPr>
          <w:rFonts w:ascii="Times New Roman" w:eastAsia="Times New Roman" w:hAnsi="Times New Roman" w:cs="Times New Roman"/>
          <w:color w:val="000000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для индивидуального жилищного строительства</w:t>
      </w:r>
      <w:r w:rsidR="00D839F1" w:rsidRPr="00D839F1">
        <w:rPr>
          <w:rFonts w:ascii="Times New Roman" w:eastAsia="Times New Roman" w:hAnsi="Times New Roman" w:cs="Times New Roman"/>
          <w:color w:val="000000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D839F1" w:rsidRPr="00D839F1">
        <w:rPr>
          <w:rFonts w:ascii="Times New Roman" w:eastAsia="Times New Roman" w:hAnsi="Times New Roman" w:cs="Times New Roman"/>
          <w:color w:val="000000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для ведения личного подсобного хозяйства (приусадебный земельный участок)</w:t>
      </w:r>
      <w:r w:rsidR="00D839F1" w:rsidRPr="00D839F1">
        <w:rPr>
          <w:rFonts w:ascii="Times New Roman" w:eastAsia="Times New Roman" w:hAnsi="Times New Roman" w:cs="Times New Roman"/>
          <w:color w:val="000000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="00D839F1" w:rsidRPr="00D839F1">
        <w:rPr>
          <w:rFonts w:ascii="Times New Roman" w:eastAsia="Times New Roman" w:hAnsi="Times New Roman" w:cs="Times New Roman"/>
          <w:color w:val="000000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ведение садоводства</w:t>
      </w:r>
      <w:r w:rsidR="00D839F1" w:rsidRPr="00D839F1">
        <w:rPr>
          <w:rFonts w:ascii="Times New Roman" w:eastAsia="Times New Roman" w:hAnsi="Times New Roman" w:cs="Times New Roman"/>
          <w:color w:val="000000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>, или земельным участкам, в отношении которых приняты решения об установлении соответствия между разрешенным использованием земельного участка и одним из вышеуказанных видов разрешенного использования земельных участков либо решения об изменении вида разрешенного использования земельного участка на один из вышеуказанных видов разрешенного использования земельных участков.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Заявителями, имеющими право на получение муниципальной услуги, являются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либо правообладатели земельных участков в случае, если отклонение от предельных параметров разрешенного строительства,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9F05D6">
        <w:rPr>
          <w:rFonts w:ascii="Times New Roman" w:hAnsi="Times New Roman" w:cs="Times New Roman"/>
          <w:color w:val="auto"/>
          <w:sz w:val="28"/>
        </w:rPr>
        <w:t>качестве уполномоченного представителя заявителя может быть лицо, указанное в </w:t>
      </w:r>
      <w:hyperlink r:id="rId7" w:anchor="A8I0NL" w:tooltip="https://docs.cntd.ru/document/902228011#A8I0NL" w:history="1">
        <w:r w:rsidRPr="009F05D6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 xml:space="preserve">части 2 статьи 5  Федерального закона от 27.07.2010 № 210-ФЗ </w:t>
        </w:r>
        <w:r>
          <w:rPr>
            <w:rFonts w:ascii="Times New Roman" w:hAnsi="Times New Roman" w:cs="Times New Roman"/>
            <w:sz w:val="28"/>
            <w:szCs w:val="24"/>
            <w:lang w:eastAsia="ru-RU"/>
          </w:rPr>
          <w:t>«</w:t>
        </w:r>
        <w:r w:rsidRPr="009F05D6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Об организации предоставления государственных и муниципальных услуг</w:t>
        </w:r>
        <w:r>
          <w:rPr>
            <w:rFonts w:ascii="Times New Roman" w:hAnsi="Times New Roman" w:cs="Times New Roman"/>
            <w:sz w:val="28"/>
            <w:shd w:val="clear" w:color="auto" w:fill="FFFFFF"/>
          </w:rPr>
          <w:t>»</w:t>
        </w:r>
      </w:hyperlink>
      <w:r w:rsidRPr="009F05D6">
        <w:rPr>
          <w:rFonts w:ascii="Times New Roman" w:hAnsi="Times New Roman" w:cs="Times New Roman"/>
          <w:color w:val="auto"/>
          <w:sz w:val="28"/>
        </w:rPr>
        <w:t>.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- Единый портал, ЕПГУ).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муниципальной услуги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2.1. Наименование муниципальной 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196BE3">
        <w:rPr>
          <w:rFonts w:ascii="Times New Roman" w:eastAsia="Times New Roman" w:hAnsi="Times New Roman" w:cs="Times New Roman"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- муниципальная услуга).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</w:rPr>
        <w:t>2.2. Наименование органа, предоставляющего муниципальную услугу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Муниципальную услугу предоставляет:</w:t>
      </w:r>
    </w:p>
    <w:p w:rsidR="009F05D6" w:rsidRPr="009F05D6" w:rsidRDefault="00196BE3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9F05D6">
        <w:rPr>
          <w:rFonts w:ascii="Times New Roman" w:eastAsia="Times New Roman" w:hAnsi="Times New Roman" w:cs="Times New Roman"/>
          <w:color w:val="000000"/>
          <w:sz w:val="28"/>
        </w:rPr>
        <w:t xml:space="preserve">дминистрация </w:t>
      </w:r>
      <w:r w:rsidR="009F05D6" w:rsidRPr="009F05D6">
        <w:rPr>
          <w:rFonts w:ascii="Times New Roman" w:eastAsia="Times New Roman" w:hAnsi="Times New Roman" w:cs="Times New Roman"/>
          <w:color w:val="000000"/>
          <w:sz w:val="28"/>
        </w:rPr>
        <w:t xml:space="preserve">муниципального образования Мгинское городское поселение Кировского муниципального района </w:t>
      </w:r>
      <w:r w:rsidR="009F05D6">
        <w:rPr>
          <w:rFonts w:ascii="Times New Roman" w:eastAsia="Times New Roman" w:hAnsi="Times New Roman" w:cs="Times New Roman"/>
          <w:color w:val="000000"/>
          <w:sz w:val="28"/>
        </w:rPr>
        <w:t xml:space="preserve">Ленинградской области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9F05D6">
        <w:rPr>
          <w:rFonts w:ascii="Times New Roman" w:eastAsia="Times New Roman" w:hAnsi="Times New Roman" w:cs="Times New Roman"/>
          <w:color w:val="000000"/>
          <w:sz w:val="28"/>
        </w:rPr>
        <w:t xml:space="preserve"> Администрация).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</w:rPr>
        <w:t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(далее - Комиссия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  <w:r w:rsidRPr="009F05D6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 предоставления муниципальной услуги: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Результатами предоставления муниципальной услуги являются: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 (далее – Разрешение);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строительства (примерная форма приведена в приложении к настоящему Административному регламенту).</w:t>
      </w:r>
    </w:p>
    <w:p w:rsidR="009F05D6" w:rsidRDefault="009F05D6" w:rsidP="009F05D6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соответствии со способом, указанным заявителем при подаче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документов):</w:t>
      </w:r>
    </w:p>
    <w:p w:rsidR="009F05D6" w:rsidRDefault="009F05D6" w:rsidP="009F05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явке: в Администрации, в филиалах, отделах, удаленных рабочих местах ГБУ ЛО «МФЦ» (выдается заявителю на бумажном носителе);</w:t>
      </w:r>
    </w:p>
    <w:p w:rsidR="009F05D6" w:rsidRDefault="009F05D6" w:rsidP="009F05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личной явки:</w:t>
      </w:r>
    </w:p>
    <w:p w:rsidR="009F05D6" w:rsidRDefault="009F05D6" w:rsidP="009F05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носителе);</w:t>
      </w:r>
    </w:p>
    <w:p w:rsidR="009F05D6" w:rsidRDefault="009F05D6" w:rsidP="009F05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реализации).</w:t>
      </w:r>
    </w:p>
    <w:p w:rsidR="009F05D6" w:rsidRDefault="009F05D6" w:rsidP="009F05D6">
      <w:pPr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:rsidR="009F05D6" w:rsidRDefault="009F05D6" w:rsidP="009F0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услуги (его копия или сведения, содержащиеся в нем), предусмотренный подпунктом «а»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его размещение в Государственной информационной системе обеспечения градостроительной деятельности Ленинградской области органы местного самоуправления городских округов, муниципальных округов, муниципальных районов соответственно.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предоставления муниципальной услуги.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Максимальный срок предоставления услуги составляет не более 68 рабочих дней с даты поступления заявления о предоставлении муниципальной услуги в Администрацию.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 платы, взимаемой с заявителя при предоставлении муниципальной услуги, и способы ее взимания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части 4 статьи 40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Администрацию или ГБУ ЛО «МФЦ</w:t>
      </w:r>
      <w:r w:rsidR="0094213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</w:rPr>
        <w:t>, составляет не более 15 минут.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2.7. </w:t>
      </w:r>
      <w:r w:rsidR="009F05D6">
        <w:rPr>
          <w:rFonts w:ascii="Times New Roman" w:eastAsia="Times New Roman" w:hAnsi="Times New Roman" w:cs="Times New Roman"/>
          <w:color w:val="000000"/>
          <w:sz w:val="28"/>
          <w:u w:val="single"/>
        </w:rPr>
        <w:t>Срок регистрации запроса заявителя о предоставлении муниципальной услуги 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 регистрации заявления в Комиссии составляет: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F05D6">
        <w:rPr>
          <w:rFonts w:ascii="Times New Roman" w:hAnsi="Times New Roman" w:cs="Times New Roman"/>
          <w:sz w:val="28"/>
        </w:rPr>
        <w:t>при личном обращении – в день поступления заявления;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F05D6">
        <w:rPr>
          <w:rFonts w:ascii="Times New Roman" w:hAnsi="Times New Roman" w:cs="Times New Roman"/>
          <w:sz w:val="28"/>
        </w:rPr>
        <w:t>при направлении заявления почтовой связью – в день поступления заявления;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F05D6">
        <w:rPr>
          <w:rFonts w:ascii="Times New Roman" w:hAnsi="Times New Roman" w:cs="Times New Roman"/>
          <w:sz w:val="28"/>
        </w:rPr>
        <w:t xml:space="preserve">при направлении заявления на бумажном носителе из МФЦ в Комиссию </w:t>
      </w:r>
      <w:r>
        <w:rPr>
          <w:rFonts w:ascii="Times New Roman" w:hAnsi="Times New Roman" w:cs="Times New Roman"/>
          <w:sz w:val="28"/>
        </w:rPr>
        <w:t>-</w:t>
      </w:r>
      <w:r w:rsidRPr="009F05D6">
        <w:rPr>
          <w:rFonts w:ascii="Times New Roman" w:hAnsi="Times New Roman" w:cs="Times New Roman"/>
          <w:sz w:val="28"/>
        </w:rPr>
        <w:t xml:space="preserve"> в день передачи документов из МФЦ в Комиссию;</w:t>
      </w:r>
    </w:p>
    <w:p w:rsidR="009F05D6" w:rsidRDefault="009F05D6" w:rsidP="009F05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 w:rsidR="00196BE3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Интернет</w:t>
      </w:r>
      <w:r w:rsidR="00196BE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, а также на Едином портале.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D839F1" w:rsidRDefault="00D839F1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  <w:sz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услуг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(Единый портал), СМЭВ, </w:t>
      </w:r>
      <w:r>
        <w:rPr>
          <w:rFonts w:ascii="Times New Roman" w:eastAsia="Times New Roman" w:hAnsi="Times New Roman" w:cs="Times New Roman"/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8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9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</w:t>
      </w:r>
      <w:r w:rsidR="00E61398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E61398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9F05D6" w:rsidRDefault="00FA76B0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0" w:tooltip="https://login.consultant.ru/link/?req=doc&amp;amp;amp;amp;amp;base=LAW&amp;amp;amp;amp;amp;n=508991&amp;amp;amp;amp;amp;dst=100209" w:history="1">
        <w:r w:rsidR="009F05D6" w:rsidRPr="009F05D6">
          <w:rPr>
            <w:rFonts w:ascii="Times New Roman" w:hAnsi="Times New Roman" w:cs="Times New Roman"/>
            <w:sz w:val="28"/>
          </w:rPr>
          <w:t>Формы</w:t>
        </w:r>
      </w:hyperlink>
      <w:r w:rsidR="009F05D6"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lastRenderedPageBreak/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Состав, последовательность и сроки выполнения административных процедур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:rsidR="009F05D6" w:rsidRDefault="009F05D6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9F05D6" w:rsidRDefault="009F05D6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9F05D6" w:rsidRDefault="009F05D6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9F05D6" w:rsidRDefault="009F05D6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9F05D6" w:rsidRDefault="009F05D6" w:rsidP="009F05D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1" w:tooltip="https://login.consultant.ru/link/?req=doc&amp;amp;amp;amp;amp;base=LAW&amp;amp;amp;amp;amp;n=494999&amp;amp;amp;amp;amp;dst=100189" w:history="1">
        <w:r w:rsidRPr="009F05D6">
          <w:rPr>
            <w:rFonts w:ascii="Times New Roman" w:hAnsi="Times New Roman" w:cs="Times New Roman"/>
            <w:sz w:val="28"/>
          </w:rPr>
          <w:t>статьями 9</w:t>
        </w:r>
      </w:hyperlink>
      <w:r>
        <w:rPr>
          <w:rFonts w:ascii="Times New Roman" w:hAnsi="Times New Roman" w:cs="Times New Roman"/>
          <w:sz w:val="28"/>
        </w:rPr>
        <w:t xml:space="preserve">, </w:t>
      </w:r>
      <w:hyperlink r:id="rId12" w:tooltip="https://login.consultant.ru/link/?req=doc&amp;amp;amp;amp;amp;base=LAW&amp;amp;amp;amp;amp;n=494999&amp;amp;amp;amp;amp;dst=100202" w:history="1">
        <w:r w:rsidRPr="009F05D6">
          <w:rPr>
            <w:rFonts w:ascii="Times New Roman" w:hAnsi="Times New Roman" w:cs="Times New Roman"/>
            <w:sz w:val="28"/>
          </w:rPr>
          <w:t>10</w:t>
        </w:r>
      </w:hyperlink>
      <w:r>
        <w:rPr>
          <w:rFonts w:ascii="Times New Roman" w:hAnsi="Times New Roman" w:cs="Times New Roman"/>
          <w:sz w:val="28"/>
        </w:rPr>
        <w:t xml:space="preserve"> и </w:t>
      </w:r>
      <w:hyperlink r:id="rId13" w:tooltip="https://login.consultant.ru/link/?req=doc&amp;amp;amp;amp;amp;base=LAW&amp;amp;amp;amp;amp;n=494999&amp;amp;amp;amp;amp;dst=100243" w:history="1">
        <w:r w:rsidRPr="009F05D6">
          <w:rPr>
            <w:rFonts w:ascii="Times New Roman" w:hAnsi="Times New Roman" w:cs="Times New Roman"/>
            <w:sz w:val="28"/>
          </w:rPr>
          <w:t>14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№ 572-ФЗ.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F05D6">
        <w:rPr>
          <w:rFonts w:ascii="Times New Roman" w:hAnsi="Times New Roman" w:cs="Times New Roman"/>
          <w:sz w:val="28"/>
        </w:rPr>
        <w:t>при личном обращении – в день поступления заявления;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F05D6">
        <w:rPr>
          <w:rFonts w:ascii="Times New Roman" w:hAnsi="Times New Roman" w:cs="Times New Roman"/>
          <w:sz w:val="28"/>
        </w:rPr>
        <w:t>при направлении заявления почтовой связью – в день поступления заявления;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F05D6">
        <w:rPr>
          <w:rFonts w:ascii="Times New Roman" w:hAnsi="Times New Roman" w:cs="Times New Roman"/>
          <w:sz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3.4. Межведомственное информационное взаимодействие.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ОМСУ запрашивает в рамках межведомственного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взаимодействия»: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lastRenderedPageBreak/>
        <w:t>1) выписку из Единого государственного реестра недвижимости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2) выписку из Единого государственного реестра недвижимости на Объект из Федеральной службы государственной регистрации, кадастра и картографии;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3) 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9F05D6" w:rsidRP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4) 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</w:pPr>
      <w:r w:rsidRPr="009F05D6">
        <w:rPr>
          <w:rFonts w:ascii="Times New Roman" w:hAnsi="Times New Roman" w:cs="Times New Roman"/>
          <w:sz w:val="28"/>
          <w:szCs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</w:t>
      </w:r>
      <w:r>
        <w:rPr>
          <w:rFonts w:ascii="Times New Roman" w:hAnsi="Times New Roman" w:cs="Times New Roman"/>
          <w:sz w:val="28"/>
        </w:rPr>
        <w:t xml:space="preserve">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color w:val="000000" w:themeColor="text1"/>
        </w:rPr>
      </w:pP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eastAsia="Calibri"/>
        </w:rPr>
        <w:t> </w:t>
      </w: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rFonts w:ascii="Times New Roman" w:hAnsi="Times New Roman" w:cs="Times New Roman"/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ЕПГУ;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4.Способы информирования заявителя об изменении статуса рассмотрения запроса о предоставлении муниципальной услуги.</w:t>
      </w:r>
    </w:p>
    <w:p w:rsidR="009F05D6" w:rsidRDefault="009F05D6" w:rsidP="009F05D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Перечень способов информирования заявителя об изменении статуса рассмотрения заявления: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D839F1" w:rsidRDefault="00D839F1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9F05D6" w:rsidRPr="00196BE3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 w:rsidRPr="00196BE3">
        <w:rPr>
          <w:rFonts w:ascii="Times New Roman" w:eastAsia="Times New Roman" w:hAnsi="Times New Roman" w:cs="Times New Roman"/>
          <w:color w:val="000000"/>
          <w:sz w:val="24"/>
        </w:rPr>
        <w:t>«Предоставление разрешения на отклонение</w:t>
      </w:r>
    </w:p>
    <w:p w:rsidR="009F05D6" w:rsidRPr="00196BE3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 w:rsidRPr="00196BE3">
        <w:rPr>
          <w:rFonts w:ascii="Times New Roman" w:eastAsia="Times New Roman" w:hAnsi="Times New Roman" w:cs="Times New Roman"/>
          <w:color w:val="000000"/>
          <w:sz w:val="24"/>
        </w:rPr>
        <w:t>от предельных параметров разрешенного</w:t>
      </w:r>
    </w:p>
    <w:p w:rsidR="009F05D6" w:rsidRPr="00196BE3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 w:rsidRPr="00196BE3">
        <w:rPr>
          <w:rFonts w:ascii="Times New Roman" w:eastAsia="Times New Roman" w:hAnsi="Times New Roman" w:cs="Times New Roman"/>
          <w:color w:val="000000"/>
          <w:sz w:val="24"/>
        </w:rPr>
        <w:t>строительства, реконструкции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 w:rsidRPr="00196BE3">
        <w:rPr>
          <w:rFonts w:ascii="Times New Roman" w:eastAsia="Times New Roman" w:hAnsi="Times New Roman" w:cs="Times New Roman"/>
          <w:color w:val="000000"/>
          <w:sz w:val="24"/>
        </w:rPr>
        <w:t>объектов капитального строительства»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6783"/>
        <w:gridCol w:w="57"/>
        <w:gridCol w:w="116"/>
        <w:gridCol w:w="27"/>
      </w:tblGrid>
      <w:tr w:rsidR="009F05D6" w:rsidTr="00322D88">
        <w:trPr>
          <w:gridAfter w:val="1"/>
          <w:wAfter w:w="27" w:type="dxa"/>
        </w:trPr>
        <w:tc>
          <w:tcPr>
            <w:tcW w:w="9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69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69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Физическое лицо, правообладатель земельного участка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(в том числе – индивидуальный  предприниматель)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69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Юридическое лицо, правообладатель земельного участка.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9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2. Представитель  заявителя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69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9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9F05D6" w:rsidTr="00322D88">
        <w:trPr>
          <w:gridAfter w:val="1"/>
          <w:wAfter w:w="27" w:type="dxa"/>
        </w:trPr>
        <w:tc>
          <w:tcPr>
            <w:tcW w:w="2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69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9F05D6" w:rsidTr="00322D88">
        <w:tc>
          <w:tcPr>
            <w:tcW w:w="2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5D6" w:rsidRDefault="009F05D6" w:rsidP="00322D88"/>
        </w:tc>
        <w:tc>
          <w:tcPr>
            <w:tcW w:w="6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Получение разрешения на отклонение</w:t>
            </w:r>
          </w:p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от предельных параметров разрешенного</w:t>
            </w:r>
          </w:p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строительства, реконструкции</w:t>
            </w:r>
          </w:p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объектов капитального строительства (далее – Разрешение)</w:t>
            </w: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  <w:tc>
          <w:tcPr>
            <w:tcW w:w="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</w:tr>
      <w:tr w:rsidR="009F05D6" w:rsidTr="00322D88">
        <w:tc>
          <w:tcPr>
            <w:tcW w:w="2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5D6" w:rsidRDefault="009F05D6" w:rsidP="00322D88"/>
        </w:tc>
        <w:tc>
          <w:tcPr>
            <w:tcW w:w="6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А</w:t>
            </w: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  <w:tc>
          <w:tcPr>
            <w:tcW w:w="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</w:tr>
      <w:tr w:rsidR="009F05D6" w:rsidTr="00322D88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Заявитель</w:t>
            </w:r>
          </w:p>
        </w:tc>
        <w:tc>
          <w:tcPr>
            <w:tcW w:w="6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1А</w:t>
            </w: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  <w:tc>
          <w:tcPr>
            <w:tcW w:w="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</w:tr>
      <w:tr w:rsidR="009F05D6" w:rsidTr="00322D88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Представитель заявителя</w:t>
            </w:r>
          </w:p>
        </w:tc>
        <w:tc>
          <w:tcPr>
            <w:tcW w:w="6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9F05D6">
              <w:rPr>
                <w:rFonts w:eastAsia="Times New Roman"/>
                <w:color w:val="000000"/>
                <w:sz w:val="24"/>
              </w:rPr>
              <w:t>2А</w:t>
            </w: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  <w:tc>
          <w:tcPr>
            <w:tcW w:w="1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/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Исчерпывающий перечень документов,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Условные обозначения: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б) П(з) – представитель заявителя;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в) Л – документы подаются при личной явке;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г) ПС – документы подаются посредством почтовой связи;</w:t>
      </w:r>
    </w:p>
    <w:p w:rsidR="009F05D6" w:rsidRPr="009F05D6" w:rsidRDefault="009F05D6" w:rsidP="009F05D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д) ЕПГУ – документы подаются посредством ЕПГУ;</w:t>
      </w:r>
    </w:p>
    <w:p w:rsidR="009F05D6" w:rsidRPr="009F05D6" w:rsidRDefault="009F05D6" w:rsidP="009F05D6">
      <w:pPr>
        <w:pStyle w:val="Standard"/>
        <w:spacing w:after="0" w:line="240" w:lineRule="auto"/>
        <w:jc w:val="both"/>
        <w:rPr>
          <w:sz w:val="28"/>
          <w:szCs w:val="28"/>
        </w:rPr>
      </w:pPr>
      <w:r w:rsidRPr="009F05D6">
        <w:rPr>
          <w:rFonts w:ascii="Times New Roman" w:hAnsi="Times New Roman" w:cs="Times New Roman"/>
          <w:sz w:val="28"/>
          <w:szCs w:val="28"/>
        </w:rPr>
        <w:t>ГБУ ЛО «МФЦ» – документы подаются посредством ГБУ ЛО «МФЦ»;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ж) О – представляется оригинал документа;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з) О(э) – представляется оригинал документа в электронной форме;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и) К – представляется копия документа;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к) К(э) – представляется копия документа в электронной форме;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л) </w:t>
      </w:r>
      <w:proofErr w:type="gram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Д(</w:t>
      </w:r>
      <w:proofErr w:type="gram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1) – документы представляются в одном экземпляре.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sz w:val="28"/>
          <w:szCs w:val="28"/>
        </w:rPr>
      </w:pPr>
      <w:r w:rsidRPr="009F05D6"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807"/>
        <w:gridCol w:w="4046"/>
        <w:gridCol w:w="1907"/>
        <w:gridCol w:w="1191"/>
      </w:tblGrid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№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Иные требования</w:t>
            </w:r>
          </w:p>
        </w:tc>
      </w:tr>
      <w:tr w:rsidR="009F05D6" w:rsidTr="00322D88">
        <w:tc>
          <w:tcPr>
            <w:tcW w:w="946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Заявление о выдаче Разрешения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ПС,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[Все],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П(з),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Документ, удостоверяющий </w:t>
            </w:r>
            <w:r w:rsidRPr="009F05D6">
              <w:rPr>
                <w:rFonts w:eastAsia="Times New Roman"/>
                <w:color w:val="000000"/>
                <w:sz w:val="24"/>
              </w:rPr>
              <w:t xml:space="preserve">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 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</w:rPr>
              <w:lastRenderedPageBreak/>
              <w:t xml:space="preserve">через 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Pr="009F05D6">
              <w:rPr>
                <w:rFonts w:eastAsia="Times New Roman"/>
                <w:color w:val="000000"/>
                <w:sz w:val="24"/>
              </w:rPr>
              <w:t>.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9F05D6">
              <w:rPr>
                <w:rFonts w:eastAsia="Times New Roman"/>
                <w:color w:val="000000"/>
                <w:sz w:val="24"/>
              </w:rPr>
              <w:t>В случае представления документов в электронной форме</w:t>
            </w:r>
            <w:r>
              <w:rPr>
                <w:rFonts w:eastAsia="Times New Roman"/>
                <w:color w:val="000000"/>
                <w:sz w:val="24"/>
              </w:rPr>
              <w:t xml:space="preserve"> посредством ЕПГУ, представление указанного документа не требуется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О – Л, ГБУ ЛО «МФЦ»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[Все], Д(1)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P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</w:t>
            </w:r>
            <w:r w:rsidRPr="009F05D6">
              <w:rPr>
                <w:rFonts w:eastAsia="Times New Roman"/>
                <w:color w:val="000000"/>
                <w:sz w:val="24"/>
              </w:rPr>
              <w:t>являющимся физическим лицом, - усиленной квалифицированной электронной подписью нотариуса.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  <w:highlight w:val="cyan"/>
              </w:rPr>
            </w:pPr>
            <w:r w:rsidRPr="009F05D6">
              <w:rPr>
                <w:rFonts w:eastAsia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9F05D6">
              <w:rPr>
                <w:rFonts w:eastAsia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П(з)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Документы, подтверждающие, что заявитель является правообладателем земельного участка, для которого запрашивается отклонение, и (или) объекта (объектов) капитального строительства, строительство или реконструкция которого (которых) планируется на данном Земельном участке (за исключением сведений, содержащихся в Едином государственном реестре недвижимости);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 – Л, ПС,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[Все],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П(з),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объекта капитального строительства,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 – Л, ПС,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[Все],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П(з),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6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Схема земельного участка с отображением границ земельного участка и смежных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</w:rPr>
              <w:t>земельных участков с указанием кадастровых номеров земельных участков; существующих и планируемых объектов транспортной инфраструктуры (подъездов к рассматриваемому земельному участку), мест парковки автомобилей;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графическим выделением на рассматриваемом и смежных земельных участках существующей и планируемой застройки с указанием их характеристик (этажность, вид, планировочные ограничения), обозначением сносимых зданий, сооружений, размерных линий отступов от границ рассматриваемого земельного участка до планируемой застройки; границ зон действия публичных сервитутов, объектов археологического наследия, сетей инженерного обеспечения.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</w:rPr>
              <w:t>Схема планировочной организации земельного участка подготавливается  </w:t>
            </w:r>
            <w:r>
              <w:rPr>
                <w:rFonts w:eastAsia="Times New Roman"/>
                <w:color w:val="000000"/>
                <w:sz w:val="24"/>
              </w:rPr>
              <w:br/>
              <w:t>в масштабе, обеспечивающем читаемость линий и условных обозначений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7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Проектная документация объекта (при наличии)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О(э) –ЕПГУ,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 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Результаты инженерных изысканий, выполненных на земельном участке (при наличии; представляется в обязательном порядке в случае, если отклонение запрашивается в связи с неблагоприятными для застройки инженерно-геологическими условиями)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9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 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Иные документы (положительное заключение экспертизы проектной документации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 xml:space="preserve">и/или заключение, выполненное индивидуальным предпринимателем или юридическим лицом, которое является членом саморегулируемой организации в области </w:t>
            </w:r>
            <w:proofErr w:type="spellStart"/>
            <w:r>
              <w:rPr>
                <w:rFonts w:eastAsia="Times New Roman"/>
                <w:color w:val="000000"/>
                <w:sz w:val="24"/>
              </w:rPr>
              <w:t>архитектурностроительного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 xml:space="preserve"> проектирования), подтверждающие соответствие параметров запрашиваемого.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46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ПС,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[Все],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П(з),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  <w:tr w:rsidR="009F05D6" w:rsidTr="009F05D6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 – Л, ПС, ГБУ ЛО «МФЦ»;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О(э) – ЕПГУ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[Все],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П(з),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*Предоставление муниципальной услуги в электронной форме включает следующие требования: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- 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а) 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xml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xml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б) 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doc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docx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odt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для документов с текстовым содержанием, не включающим формулы;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в) 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pdf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jpg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jpeg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 случае если оригиналы  документов, прилагаемых к заявлению  о предоставлении муниципальной  услуги, выданы и подписаны Администрацией  на бумажном носителе, допускается  формирование таких документов, представляемых в электронной  форме, путем сканирования непосредственно  с оригинала документа (использование копий не допускается),которое  осуществляется с сохранением  ориентации оригинала документа  в разрешении 300 - 500 </w:t>
      </w:r>
      <w:proofErr w:type="spellStart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dpi</w:t>
      </w:r>
      <w:proofErr w:type="spellEnd"/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(масштаб 1:1) и  всех аутентичных признаков подлинности (графической подписи лица, печати, углового штампа бланка), с использованием  следующих режимов: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а) «черно-белый» (при отсутствии в документе графических изображений и (или) цветного текста);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б) «оттенки серого» (при наличии в документе 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фических изображений, отличных </w:t>
      </w: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от цветного графического изображения);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в) «цветной» или «режим полной цветопередачи» (при наличии в документе цветных графических изображений либо цветного текста).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9"/>
        <w:jc w:val="both"/>
        <w:rPr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  <w:r w:rsidRPr="009F05D6">
        <w:rPr>
          <w:rFonts w:ascii="Calibri" w:eastAsia="Calibri" w:hAnsi="Calibri" w:cs="Calibri"/>
          <w:color w:val="000000"/>
          <w:sz w:val="28"/>
          <w:szCs w:val="28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8"/>
          <w:szCs w:val="28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или отказа в предоставлении муниципальной услуги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3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6162"/>
        <w:gridCol w:w="2521"/>
      </w:tblGrid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№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Перечень оснований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Идентификатор категорий (признаков) заявителей</w:t>
            </w:r>
          </w:p>
        </w:tc>
      </w:tr>
      <w:tr w:rsidR="009F05D6" w:rsidTr="00322D88">
        <w:tc>
          <w:tcPr>
            <w:tcW w:w="92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I.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 xml:space="preserve"> заявление о выдаче Разрешения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неполное заполнение полей в форме заявления о выдаче Разрешения, в том числе в интерактивной форме заявления на Едином портале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Непредставление документов, предусмотренных пунктами 1-5 раздела I Таблицы № 2 Приложения настоящего Административного регламента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3.1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4.1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4.2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в регламенте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92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lastRenderedPageBreak/>
              <w:t>1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92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III. Исчерпывающий перечень оснований для отказа в предоставлении муниципальной услуги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rFonts w:eastAsia="Times New Roman"/>
                <w:color w:val="000000"/>
                <w:sz w:val="24"/>
              </w:rPr>
              <w:t>приаэродромной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rFonts w:eastAsia="Times New Roman"/>
                <w:color w:val="000000"/>
                <w:sz w:val="24"/>
              </w:rPr>
              <w:t>приаэродромной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 xml:space="preserve"> территории) 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lastRenderedPageBreak/>
              <w:t>9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  <w:tr w:rsidR="009F05D6" w:rsidTr="00322D88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6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1А, 2А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Формы заявлений, необходимых для предоставления муниципальной услуги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Образец № 1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 выдаче разрешения на отклонение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 предельных параметров разрешенного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строительства, реконструкции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объектов капитального строительства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"__" __________ 20___ г.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Комиссию по подготовке проекта правил землепользования и застройки муниципального образования 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82"/>
        <w:gridCol w:w="4950"/>
        <w:gridCol w:w="3422"/>
      </w:tblGrid>
      <w:tr w:rsidR="009F05D6" w:rsidTr="00322D88">
        <w:tc>
          <w:tcPr>
            <w:tcW w:w="935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left="720" w:hanging="340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     Сведения о заявителе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1.1.1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1.1.2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1.1.3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1.2.1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1.2.2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1.2.3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2. Сведения о земельном  участке и (или) объекте капитального строительства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Кадастровый номер земельного участка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Адрес земельного участка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2.3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Вид разрешенного использования земельного участка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2.4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Кадастровый номер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2.5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Площадь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2.6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Количество этажей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2.7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Назначение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разрешение на отклонение от предельных параметров разрешенного строительства, реконструкции объекта (объектов) капитального строительства.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Параметры планируемых к размещению объектов капитального строительства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Обоснование запрашиваемого отклонения от предельных параметров разрешенного строительства, реконструкции объекта (объектов) капитального строительства (в соответствии с частью 1 статьи 40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ГрК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РФ за разрешениями на отклонение от предельных параметров разрешенного строительства, реконструкции объектов капитального строительства вправе обратиться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 заявлению прилагаются следующие документы: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(указывается перечень прилагаемых документов)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предоставления муниципальной услуги, прошу предоставить одним из следующих способов (выбрать один способ):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01"/>
        <w:gridCol w:w="90"/>
      </w:tblGrid>
      <w:tr w:rsidR="009F05D6" w:rsidTr="00322D88"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rFonts w:eastAsia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_________________________________________________</w:t>
            </w:r>
          </w:p>
        </w:tc>
        <w:tc>
          <w:tcPr>
            <w:tcW w:w="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rFonts w:eastAsia="Times New Roman"/>
                <w:color w:val="000000"/>
                <w:sz w:val="24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ind w:right="240"/>
              <w:jc w:val="center"/>
            </w:pPr>
            <w:r>
              <w:rPr>
                <w:rFonts w:eastAsia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30"/>
        <w:gridCol w:w="269"/>
        <w:gridCol w:w="2141"/>
        <w:gridCol w:w="269"/>
        <w:gridCol w:w="3747"/>
      </w:tblGrid>
      <w:tr w:rsidR="009F05D6" w:rsidTr="00322D88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1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3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14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/>
                <w:color w:val="000000"/>
                <w:sz w:val="20"/>
              </w:rPr>
              <w:t>(подпись)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374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/>
                <w:color w:val="000000"/>
                <w:sz w:val="20"/>
              </w:rPr>
              <w:t>(фамилия, имя, отчество (при  наличии)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2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38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</w:t>
      </w:r>
      <w:r>
        <w:rPr>
          <w:rFonts w:ascii="Times New Roman" w:eastAsia="Times New Roman" w:hAnsi="Times New Roman" w:cs="Times New Roman"/>
          <w:color w:val="000000"/>
          <w:sz w:val="26"/>
        </w:rPr>
        <w:t> 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 физического лица, зарегистрированного в качестве индивидуального предпринимателя) – для физического лица, полное наименование заявителя, ИНН, ОГРН– для юридического лица,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 приеме документов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 органа местного самоуправления)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05D6"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приеме документов для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 Вам отказано по следующим основаниям:</w:t>
      </w:r>
    </w:p>
    <w:p w:rsidR="009F05D6" w:rsidRP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4565"/>
        <w:gridCol w:w="3270"/>
      </w:tblGrid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№ пункта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Разъяснение причин отказа в приеме документов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1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заявление о выдаче разрешения на отклонение от предельных параметров разрешенного строительства, реконструкции объектов капитального строительства (далее – Разрешение)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2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3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</w:t>
            </w:r>
            <w:r>
              <w:rPr>
                <w:rFonts w:eastAsia="Times New Roman"/>
                <w:color w:val="000000"/>
                <w:sz w:val="24"/>
              </w:rPr>
              <w:lastRenderedPageBreak/>
              <w:t>оказания услуги, подлежащих представлению заявителем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lastRenderedPageBreak/>
              <w:t>Указывается исчерпывающий перечень документов, не представленных заявителем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 xml:space="preserve">пункт 3.1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4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4.1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4.2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rFonts w:eastAsia="Times New Roman"/>
                <w:color w:val="000000"/>
                <w:sz w:val="24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к электронным документа</w:t>
            </w:r>
            <w:r>
              <w:rPr>
                <w:rFonts w:eastAsia="Times New Roman"/>
                <w:color w:val="000000"/>
                <w:sz w:val="24"/>
                <w:highlight w:val="white"/>
              </w:rPr>
              <w:t>м (примечание к таблице 2)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5 раздела I Таблицы № 3 Приложения </w:t>
            </w:r>
          </w:p>
        </w:tc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______________________________________________________________________.  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 информация, необходимая для устранения причин отказа в приеме документов, а также иная дополнительная информация при наличии)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9F05D6" w:rsidTr="00322D88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/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/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eastAsia="Times New Roman"/>
                <w:color w:val="000000"/>
                <w:sz w:val="20"/>
              </w:rPr>
              <w:t>(фамилия, имя, отчество (при  наличии)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38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 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 физического лица, зарегистрированного в качестве индивидуального предпринимателя) – для физического лица, полное наименование заявителя, ИНН, ОГРН – для юридического лица,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 выдаче разрешения на отклонение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 предельных параметров разрешенного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строительства, реконструкции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объектов капитального строительства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 органа местного самоуправления)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 выдаче разрешения на отклонение от предельных параметров разрешенного строительства, реконструкции объектов капитального строительства от __________ № __________ принято решение об отказе в выдаче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3912"/>
        <w:gridCol w:w="3923"/>
      </w:tblGrid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№ пункта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Разъяснение причин отказа в выдаче разрешения на отклонение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от предельных параметров разрешенного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строительства, реконструкции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4"/>
              </w:rPr>
              <w:t>объектов капитального строительства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1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2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</w:t>
            </w:r>
            <w:r>
              <w:rPr>
                <w:rFonts w:eastAsia="Times New Roman"/>
                <w:color w:val="000000"/>
                <w:sz w:val="24"/>
              </w:rPr>
              <w:lastRenderedPageBreak/>
              <w:t>требованиям технических регламентов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lastRenderedPageBreak/>
              <w:t>Указывается ссылка на соответствующую структурную единицу нормативного правового акта,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 xml:space="preserve">пункт 3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4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5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6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7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запрашиваемое заявителем разрешение на отклонение от предельных параметров не соответствует утвержденной в установленном порядке </w:t>
            </w:r>
            <w:r>
              <w:rPr>
                <w:rFonts w:eastAsia="Times New Roman"/>
                <w:color w:val="000000"/>
                <w:sz w:val="24"/>
              </w:rPr>
              <w:lastRenderedPageBreak/>
              <w:t>документации по планировке территории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lastRenderedPageBreak/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 xml:space="preserve">пункт 8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rFonts w:eastAsia="Times New Roman"/>
                <w:color w:val="000000"/>
                <w:sz w:val="24"/>
              </w:rPr>
              <w:t>приаэродромной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rFonts w:eastAsia="Times New Roman"/>
                <w:color w:val="000000"/>
                <w:sz w:val="24"/>
              </w:rPr>
              <w:t>приаэродромной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>  территории) 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9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10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  <w:tr w:rsidR="009F05D6" w:rsidTr="00322D88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 xml:space="preserve">пункт 11 раздела III Таблицы № 2 Приложения </w:t>
            </w:r>
          </w:p>
        </w:tc>
        <w:tc>
          <w:tcPr>
            <w:tcW w:w="3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4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Указываются основания такого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i/>
                <w:color w:val="000000"/>
                <w:sz w:val="24"/>
              </w:rPr>
              <w:t>вывода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E613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right="14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разрешения на отклонение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right="14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от предельных параметров разрешенного строительства, реконструкции объектов капитального строительства после устранения указанных нарушений.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right="140" w:firstLine="70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140" w:firstLine="70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 </w:t>
      </w: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______________________________________________________________________.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>    </w:t>
      </w: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 выдаче Разрешения, а также иная дополнительная информация при наличии)</w:t>
      </w:r>
    </w:p>
    <w:p w:rsidR="00E61398" w:rsidRDefault="00E61398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140" w:firstLine="700"/>
        <w:jc w:val="center"/>
      </w:pP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268"/>
        <w:gridCol w:w="2138"/>
        <w:gridCol w:w="268"/>
        <w:gridCol w:w="3738"/>
      </w:tblGrid>
      <w:tr w:rsidR="009F05D6" w:rsidTr="00322D88">
        <w:tc>
          <w:tcPr>
            <w:tcW w:w="29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E61398" w:rsidRPr="00E61398" w:rsidRDefault="00E61398" w:rsidP="00322D88">
            <w:pPr>
              <w:spacing w:line="57" w:lineRule="atLeast"/>
              <w:rPr>
                <w:rFonts w:eastAsia="Times New Roman"/>
                <w:color w:val="000000"/>
                <w:sz w:val="24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1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37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294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E61398" w:rsidP="00E613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</w:pPr>
            <w:r>
              <w:rPr>
                <w:rFonts w:eastAsia="Times New Roman"/>
                <w:color w:val="000000"/>
                <w:sz w:val="20"/>
              </w:rPr>
              <w:t xml:space="preserve">         (</w:t>
            </w:r>
            <w:r w:rsidR="009F05D6">
              <w:rPr>
                <w:rFonts w:eastAsia="Times New Roman"/>
                <w:color w:val="000000"/>
                <w:sz w:val="20"/>
              </w:rPr>
              <w:t>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1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rFonts w:eastAsia="Times New Roman"/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37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rFonts w:eastAsia="Times New Roman"/>
                <w:color w:val="000000"/>
                <w:sz w:val="20"/>
              </w:rPr>
              <w:t>(фамилия, имя, отчество (при  наличии)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 w:line="279" w:lineRule="atLeast"/>
        <w:ind w:right="140"/>
      </w:pPr>
      <w:r>
        <w:rPr>
          <w:rFonts w:ascii="Times New Roman" w:eastAsia="Times New Roman" w:hAnsi="Times New Roman" w:cs="Times New Roman"/>
          <w:color w:val="000000"/>
          <w:sz w:val="28"/>
        </w:rPr>
        <w:t>Дата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9F05D6" w:rsidRPr="00D839F1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39F1"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4</w:t>
      </w: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678"/>
        <w:gridCol w:w="1214"/>
        <w:gridCol w:w="504"/>
        <w:gridCol w:w="4809"/>
      </w:tblGrid>
      <w:tr w:rsidR="009F05D6" w:rsidTr="00322D88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Кому: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0"/>
              </w:rPr>
              <w:t>(Ф.И.О. физического лица  и адрес проживания/наименование  организации и ИНН)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Контактная информация: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05D6" w:rsidRDefault="009F05D6" w:rsidP="00322D88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</w:p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968"/>
        <w:gridCol w:w="1386"/>
      </w:tblGrid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РЕШЕНИЕ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b/>
                <w:color w:val="000000"/>
                <w:sz w:val="24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9F05D6" w:rsidTr="00322D88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были выявлены следующие основания для отказа в приеме документов: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lastRenderedPageBreak/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0"/>
              </w:rPr>
              <w:t>(указывается перечень  документов в случае, если основанием  для отказа является представление  неполного комплекта документов)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9F05D6" w:rsidTr="00322D88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9F05D6" w:rsidTr="00322D88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0"/>
              </w:rPr>
              <w:t>(должностное лицо</w:t>
            </w:r>
          </w:p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eastAsia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eastAsia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eastAsia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eastAsia="Times New Roman"/>
                <w:color w:val="000000"/>
                <w:sz w:val="20"/>
              </w:rPr>
              <w:t>(дата)</w:t>
            </w:r>
          </w:p>
        </w:tc>
      </w:tr>
      <w:tr w:rsidR="009F05D6" w:rsidTr="00322D88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rFonts w:eastAsia="Times New Roman"/>
                <w:color w:val="000000"/>
                <w:sz w:val="24"/>
              </w:rPr>
            </w:pPr>
          </w:p>
        </w:tc>
      </w:tr>
      <w:tr w:rsidR="009F05D6" w:rsidTr="00322D88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eastAsia="Times New Roman"/>
                <w:color w:val="000000"/>
                <w:sz w:val="24"/>
              </w:rPr>
              <w:t>М.П.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9F05D6" w:rsidTr="00322D88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05D6" w:rsidRDefault="009F05D6" w:rsidP="00322D88">
            <w:pPr>
              <w:spacing w:line="57" w:lineRule="atLeast"/>
            </w:pPr>
            <w:r>
              <w:rPr>
                <w:rFonts w:eastAsia="Times New Roman"/>
                <w:color w:val="000000"/>
                <w:sz w:val="24"/>
              </w:rPr>
              <w:t> </w:t>
            </w:r>
          </w:p>
        </w:tc>
      </w:tr>
    </w:tbl>
    <w:p w:rsidR="009F05D6" w:rsidRDefault="009F05D6" w:rsidP="009F0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Default="009F05D6" w:rsidP="009F05D6"/>
    <w:p w:rsidR="009F05D6" w:rsidRPr="009F05D6" w:rsidRDefault="009F05D6" w:rsidP="009F05D6">
      <w:pPr>
        <w:jc w:val="right"/>
        <w:rPr>
          <w:rFonts w:ascii="Times New Roman" w:hAnsi="Times New Roman"/>
          <w:sz w:val="20"/>
          <w:szCs w:val="20"/>
        </w:rPr>
      </w:pPr>
      <w:r w:rsidRPr="009F05D6">
        <w:rPr>
          <w:rFonts w:ascii="Times New Roman" w:hAnsi="Times New Roman"/>
          <w:b/>
          <w:bCs/>
          <w:sz w:val="28"/>
          <w:szCs w:val="28"/>
        </w:rPr>
        <w:lastRenderedPageBreak/>
        <w:t xml:space="preserve"> (Примерная форма)</w:t>
      </w:r>
    </w:p>
    <w:p w:rsidR="009F05D6" w:rsidRDefault="009F05D6" w:rsidP="009F05D6">
      <w:pPr>
        <w:tabs>
          <w:tab w:val="left" w:pos="567"/>
          <w:tab w:val="left" w:pos="4536"/>
        </w:tabs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Решение</w:t>
      </w:r>
    </w:p>
    <w:p w:rsidR="009F05D6" w:rsidRDefault="009F05D6" w:rsidP="009F05D6">
      <w:pPr>
        <w:tabs>
          <w:tab w:val="left" w:pos="567"/>
          <w:tab w:val="left" w:pos="4536"/>
        </w:tabs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9F05D6" w:rsidRDefault="009F05D6" w:rsidP="009F05D6">
      <w:pPr>
        <w:tabs>
          <w:tab w:val="left" w:pos="567"/>
          <w:tab w:val="left" w:pos="4536"/>
        </w:tabs>
        <w:rPr>
          <w:rFonts w:ascii="Times New Roman" w:hAnsi="Times New Roman"/>
        </w:rPr>
      </w:pPr>
    </w:p>
    <w:p w:rsidR="009F05D6" w:rsidRDefault="009F05D6" w:rsidP="009F05D6">
      <w:pPr>
        <w:tabs>
          <w:tab w:val="left" w:pos="4819"/>
        </w:tabs>
        <w:spacing w:after="474" w:line="280" w:lineRule="exact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от________________№_______________</w:t>
      </w:r>
    </w:p>
    <w:p w:rsidR="009F05D6" w:rsidRDefault="009F05D6" w:rsidP="009F05D6">
      <w:pPr>
        <w:spacing w:line="235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проекта правил землепользования и застройки (протокол от ____________ г. № __________).</w:t>
      </w:r>
    </w:p>
    <w:p w:rsidR="009F05D6" w:rsidRDefault="009F05D6" w:rsidP="009F05D6">
      <w:pPr>
        <w:tabs>
          <w:tab w:val="left" w:pos="709"/>
        </w:tabs>
        <w:jc w:val="both"/>
        <w:rPr>
          <w:rFonts w:ascii="Times New Roman" w:hAnsi="Times New Roman"/>
          <w:iCs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1. Предоставить разрешение на </w:t>
      </w:r>
      <w:bookmarkStart w:id="1" w:name="undefined"/>
      <w:r>
        <w:rPr>
          <w:rFonts w:ascii="Times New Roman" w:hAnsi="Times New Roman"/>
          <w:spacing w:val="-4"/>
          <w:sz w:val="28"/>
          <w:szCs w:val="28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bookmarkEnd w:id="1"/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pacing w:val="-4"/>
          <w:sz w:val="28"/>
          <w:szCs w:val="28"/>
        </w:rPr>
        <w:t>«_______________________________»</w:t>
      </w:r>
      <w:r>
        <w:rPr>
          <w:rFonts w:ascii="Times New Roman" w:hAnsi="Times New Roman"/>
          <w:spacing w:val="-4"/>
          <w:sz w:val="28"/>
          <w:szCs w:val="28"/>
        </w:rPr>
        <w:t xml:space="preserve"> и (или) в отношении земельного участка с кадастровым номером </w:t>
      </w:r>
      <w:r>
        <w:rPr>
          <w:rFonts w:ascii="Times New Roman" w:hAnsi="Times New Roman"/>
          <w:i/>
          <w:iCs/>
          <w:spacing w:val="-4"/>
          <w:sz w:val="28"/>
          <w:szCs w:val="28"/>
        </w:rPr>
        <w:t>___________________</w:t>
      </w:r>
      <w:r>
        <w:rPr>
          <w:rFonts w:ascii="Times New Roman" w:hAnsi="Times New Roman"/>
          <w:spacing w:val="-4"/>
          <w:sz w:val="28"/>
          <w:szCs w:val="28"/>
        </w:rPr>
        <w:t xml:space="preserve">, расположенного по адресу: </w:t>
      </w:r>
      <w:r>
        <w:rPr>
          <w:rFonts w:ascii="Times New Roman" w:hAnsi="Times New Roman"/>
          <w:iCs/>
          <w:spacing w:val="-4"/>
          <w:sz w:val="28"/>
          <w:szCs w:val="28"/>
        </w:rPr>
        <w:t xml:space="preserve">_______________________________________________________________________________________________________________________________________ </w:t>
      </w:r>
    </w:p>
    <w:p w:rsidR="009F05D6" w:rsidRDefault="009F05D6" w:rsidP="009F05D6">
      <w:pPr>
        <w:tabs>
          <w:tab w:val="left" w:pos="709"/>
        </w:tabs>
        <w:jc w:val="both"/>
        <w:rPr>
          <w:rFonts w:ascii="Times New Roman" w:hAnsi="Times New Roman"/>
          <w:i/>
          <w:iCs/>
          <w:spacing w:val="-4"/>
          <w:sz w:val="20"/>
          <w:szCs w:val="20"/>
        </w:rPr>
      </w:pPr>
      <w:r>
        <w:rPr>
          <w:rFonts w:ascii="Times New Roman" w:hAnsi="Times New Roman"/>
          <w:i/>
          <w:iCs/>
          <w:spacing w:val="-4"/>
          <w:sz w:val="20"/>
          <w:szCs w:val="20"/>
        </w:rPr>
        <w:t>(указывается адрес)</w:t>
      </w:r>
    </w:p>
    <w:p w:rsidR="009F05D6" w:rsidRDefault="009F05D6" w:rsidP="009F05D6">
      <w:pPr>
        <w:tabs>
          <w:tab w:val="left" w:pos="709"/>
        </w:tabs>
        <w:jc w:val="both"/>
        <w:rPr>
          <w:rFonts w:ascii="Times New Roman" w:hAnsi="Times New Roman"/>
          <w:iCs/>
          <w:spacing w:val="-4"/>
          <w:szCs w:val="28"/>
        </w:rPr>
      </w:pPr>
      <w:r>
        <w:rPr>
          <w:rFonts w:ascii="Times New Roman" w:hAnsi="Times New Roman"/>
          <w:iCs/>
          <w:spacing w:val="-4"/>
          <w:sz w:val="28"/>
          <w:szCs w:val="28"/>
        </w:rPr>
        <w:t>__________________________________________________________________________________________________________________________________ .</w:t>
      </w:r>
    </w:p>
    <w:p w:rsidR="009F05D6" w:rsidRDefault="009F05D6" w:rsidP="009F05D6">
      <w:pPr>
        <w:tabs>
          <w:tab w:val="left" w:pos="709"/>
        </w:tabs>
        <w:spacing w:after="120"/>
        <w:jc w:val="both"/>
        <w:rPr>
          <w:rFonts w:ascii="Times New Roman" w:hAnsi="Times New Roman"/>
          <w:i/>
          <w:iCs/>
          <w:spacing w:val="-4"/>
          <w:sz w:val="20"/>
          <w:szCs w:val="20"/>
        </w:rPr>
      </w:pPr>
      <w:r>
        <w:rPr>
          <w:rFonts w:ascii="Times New Roman" w:hAnsi="Times New Roman"/>
          <w:i/>
          <w:iCs/>
          <w:spacing w:val="-4"/>
          <w:sz w:val="20"/>
          <w:szCs w:val="20"/>
        </w:rPr>
        <w:t>(указывается наименование предельного параметра и показатель предоставляемого отклонения)</w:t>
      </w:r>
    </w:p>
    <w:p w:rsidR="009F05D6" w:rsidRDefault="009F05D6" w:rsidP="009F05D6">
      <w:pPr>
        <w:tabs>
          <w:tab w:val="left" w:pos="709"/>
        </w:tabs>
        <w:spacing w:after="120" w:line="235" w:lineRule="auto"/>
        <w:rPr>
          <w:rFonts w:ascii="Times New Roman" w:hAnsi="Times New Roman"/>
          <w:spacing w:val="-4"/>
          <w:sz w:val="28"/>
          <w:szCs w:val="28"/>
        </w:rPr>
      </w:pPr>
    </w:p>
    <w:p w:rsidR="009F05D6" w:rsidRDefault="009F05D6" w:rsidP="009F05D6">
      <w:pPr>
        <w:tabs>
          <w:tab w:val="left" w:pos="709"/>
        </w:tabs>
        <w:spacing w:after="120" w:line="235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2. Опубликовать настоящее решение в «__________________________».</w:t>
      </w:r>
    </w:p>
    <w:p w:rsidR="009F05D6" w:rsidRDefault="009F05D6" w:rsidP="009F05D6">
      <w:pPr>
        <w:spacing w:line="235" w:lineRule="auto"/>
        <w:ind w:right="-57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9F05D6" w:rsidRDefault="009F05D6" w:rsidP="009F05D6">
      <w:pPr>
        <w:spacing w:line="235" w:lineRule="auto"/>
        <w:ind w:right="-57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5. Контроль за исполнением настоящего решения возложить на ____________________________________________________________________.</w:t>
      </w:r>
    </w:p>
    <w:p w:rsidR="009F05D6" w:rsidRDefault="009F05D6" w:rsidP="009F05D6">
      <w:pPr>
        <w:rPr>
          <w:rFonts w:ascii="Times New Roman" w:hAnsi="Times New Roman"/>
          <w:sz w:val="28"/>
        </w:rPr>
      </w:pPr>
    </w:p>
    <w:p w:rsidR="009F05D6" w:rsidRDefault="009F05D6" w:rsidP="009F05D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местной администрации </w:t>
      </w:r>
    </w:p>
    <w:p w:rsidR="0092052D" w:rsidRPr="00BC61CD" w:rsidRDefault="009F05D6" w:rsidP="00196BE3">
      <w:pPr>
        <w:pBdr>
          <w:top w:val="single" w:sz="4" w:space="0" w:color="000000"/>
        </w:pBdr>
        <w:ind w:left="567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главы местной администрации)</w:t>
      </w:r>
    </w:p>
    <w:sectPr w:rsidR="0092052D" w:rsidRPr="00BC61CD" w:rsidSect="00553734">
      <w:headerReference w:type="default" r:id="rId1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6B0" w:rsidRDefault="00FA76B0">
      <w:pPr>
        <w:spacing w:after="0" w:line="240" w:lineRule="auto"/>
      </w:pPr>
      <w:r>
        <w:separator/>
      </w:r>
    </w:p>
  </w:endnote>
  <w:endnote w:type="continuationSeparator" w:id="0">
    <w:p w:rsidR="00FA76B0" w:rsidRDefault="00FA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6B0" w:rsidRDefault="00FA76B0">
      <w:pPr>
        <w:spacing w:after="0" w:line="240" w:lineRule="auto"/>
      </w:pPr>
      <w:r>
        <w:separator/>
      </w:r>
    </w:p>
  </w:footnote>
  <w:footnote w:type="continuationSeparator" w:id="0">
    <w:p w:rsidR="00FA76B0" w:rsidRDefault="00FA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9F5" w:rsidRDefault="008D79F5">
    <w:pPr>
      <w:pStyle w:val="a4"/>
      <w:jc w:val="center"/>
    </w:pPr>
  </w:p>
  <w:p w:rsidR="008D79F5" w:rsidRDefault="008D79F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80D"/>
    <w:multiLevelType w:val="hybridMultilevel"/>
    <w:tmpl w:val="463253EE"/>
    <w:lvl w:ilvl="0" w:tplc="5058BED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5E4D88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EDC3ED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63A77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E98236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38CD06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572C57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71612F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6985C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6734B50"/>
    <w:multiLevelType w:val="hybridMultilevel"/>
    <w:tmpl w:val="061E267E"/>
    <w:lvl w:ilvl="0" w:tplc="344CA22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7F28B2CC">
      <w:start w:val="1"/>
      <w:numFmt w:val="decimal"/>
      <w:lvlText w:val="%2."/>
      <w:lvlJc w:val="left"/>
      <w:pPr>
        <w:ind w:left="1429" w:hanging="360"/>
      </w:pPr>
    </w:lvl>
    <w:lvl w:ilvl="2" w:tplc="C2E07D9C">
      <w:start w:val="1"/>
      <w:numFmt w:val="decimal"/>
      <w:lvlText w:val="%3."/>
      <w:lvlJc w:val="left"/>
      <w:pPr>
        <w:ind w:left="2149" w:hanging="180"/>
      </w:pPr>
    </w:lvl>
    <w:lvl w:ilvl="3" w:tplc="54CEEC7A">
      <w:start w:val="1"/>
      <w:numFmt w:val="decimal"/>
      <w:lvlText w:val="%4."/>
      <w:lvlJc w:val="left"/>
      <w:pPr>
        <w:ind w:left="2869" w:hanging="360"/>
      </w:pPr>
    </w:lvl>
    <w:lvl w:ilvl="4" w:tplc="AD88C364">
      <w:start w:val="1"/>
      <w:numFmt w:val="decimal"/>
      <w:lvlText w:val="%5."/>
      <w:lvlJc w:val="left"/>
      <w:pPr>
        <w:ind w:left="3589" w:hanging="360"/>
      </w:pPr>
    </w:lvl>
    <w:lvl w:ilvl="5" w:tplc="643A99FC">
      <w:start w:val="1"/>
      <w:numFmt w:val="decimal"/>
      <w:lvlText w:val="%6."/>
      <w:lvlJc w:val="left"/>
      <w:pPr>
        <w:ind w:left="4309" w:hanging="180"/>
      </w:pPr>
    </w:lvl>
    <w:lvl w:ilvl="6" w:tplc="F53ED7FC">
      <w:start w:val="1"/>
      <w:numFmt w:val="decimal"/>
      <w:lvlText w:val="%7."/>
      <w:lvlJc w:val="left"/>
      <w:pPr>
        <w:ind w:left="5029" w:hanging="360"/>
      </w:pPr>
    </w:lvl>
    <w:lvl w:ilvl="7" w:tplc="63400CAC">
      <w:start w:val="1"/>
      <w:numFmt w:val="decimal"/>
      <w:lvlText w:val="%8."/>
      <w:lvlJc w:val="left"/>
      <w:pPr>
        <w:ind w:left="5748" w:hanging="360"/>
      </w:pPr>
    </w:lvl>
    <w:lvl w:ilvl="8" w:tplc="7EBC98DC">
      <w:start w:val="1"/>
      <w:numFmt w:val="decimal"/>
      <w:lvlText w:val="%9."/>
      <w:lvlJc w:val="left"/>
      <w:pPr>
        <w:ind w:left="6468" w:hanging="180"/>
      </w:pPr>
    </w:lvl>
  </w:abstractNum>
  <w:abstractNum w:abstractNumId="4" w15:restartNumberingAfterBreak="0">
    <w:nsid w:val="2F910A37"/>
    <w:multiLevelType w:val="hybridMultilevel"/>
    <w:tmpl w:val="25EAC7B8"/>
    <w:lvl w:ilvl="0" w:tplc="76EE1C58">
      <w:start w:val="1"/>
      <w:numFmt w:val="bullet"/>
      <w:lvlText w:val="%1."/>
      <w:lvlJc w:val="left"/>
      <w:pPr>
        <w:ind w:left="720" w:hanging="360"/>
      </w:pPr>
    </w:lvl>
    <w:lvl w:ilvl="1" w:tplc="C35C1276">
      <w:start w:val="1"/>
      <w:numFmt w:val="bullet"/>
      <w:lvlText w:val="%2."/>
      <w:lvlJc w:val="left"/>
      <w:pPr>
        <w:ind w:left="1080" w:hanging="360"/>
      </w:pPr>
    </w:lvl>
    <w:lvl w:ilvl="2" w:tplc="7F14BB46">
      <w:start w:val="1"/>
      <w:numFmt w:val="bullet"/>
      <w:lvlText w:val="%3."/>
      <w:lvlJc w:val="left"/>
      <w:pPr>
        <w:ind w:left="1440" w:hanging="360"/>
      </w:pPr>
    </w:lvl>
    <w:lvl w:ilvl="3" w:tplc="0CD243A0">
      <w:start w:val="1"/>
      <w:numFmt w:val="bullet"/>
      <w:lvlText w:val="%4."/>
      <w:lvlJc w:val="left"/>
      <w:pPr>
        <w:ind w:left="1800" w:hanging="360"/>
      </w:pPr>
    </w:lvl>
    <w:lvl w:ilvl="4" w:tplc="CCF46B1C">
      <w:start w:val="1"/>
      <w:numFmt w:val="bullet"/>
      <w:lvlText w:val="%5."/>
      <w:lvlJc w:val="left"/>
      <w:pPr>
        <w:ind w:left="2160" w:hanging="360"/>
      </w:pPr>
    </w:lvl>
    <w:lvl w:ilvl="5" w:tplc="70780CE0">
      <w:start w:val="1"/>
      <w:numFmt w:val="bullet"/>
      <w:lvlText w:val="%6."/>
      <w:lvlJc w:val="left"/>
      <w:pPr>
        <w:ind w:left="2520" w:hanging="360"/>
      </w:pPr>
    </w:lvl>
    <w:lvl w:ilvl="6" w:tplc="5A92FCB6">
      <w:start w:val="1"/>
      <w:numFmt w:val="bullet"/>
      <w:lvlText w:val="%7."/>
      <w:lvlJc w:val="left"/>
      <w:pPr>
        <w:ind w:left="2880" w:hanging="360"/>
      </w:pPr>
    </w:lvl>
    <w:lvl w:ilvl="7" w:tplc="8D381C64">
      <w:start w:val="1"/>
      <w:numFmt w:val="bullet"/>
      <w:lvlText w:val="%8."/>
      <w:lvlJc w:val="left"/>
      <w:pPr>
        <w:ind w:left="3240" w:hanging="360"/>
      </w:pPr>
    </w:lvl>
    <w:lvl w:ilvl="8" w:tplc="7B6C41C8">
      <w:start w:val="1"/>
      <w:numFmt w:val="bullet"/>
      <w:lvlText w:val="%9."/>
      <w:lvlJc w:val="left"/>
      <w:pPr>
        <w:ind w:left="3600" w:hanging="360"/>
      </w:pPr>
    </w:lvl>
  </w:abstractNum>
  <w:abstractNum w:abstractNumId="5" w15:restartNumberingAfterBreak="0">
    <w:nsid w:val="3D5F2EF6"/>
    <w:multiLevelType w:val="hybridMultilevel"/>
    <w:tmpl w:val="9DBE23F0"/>
    <w:lvl w:ilvl="0" w:tplc="008EACFC">
      <w:start w:val="1"/>
      <w:numFmt w:val="upperRoman"/>
      <w:lvlText w:val="%1."/>
      <w:lvlJc w:val="left"/>
      <w:pPr>
        <w:ind w:left="1080" w:hanging="720"/>
      </w:pPr>
    </w:lvl>
    <w:lvl w:ilvl="1" w:tplc="E0E07FB4">
      <w:start w:val="1"/>
      <w:numFmt w:val="lowerLetter"/>
      <w:lvlText w:val="%2."/>
      <w:lvlJc w:val="left"/>
      <w:pPr>
        <w:ind w:left="1440" w:hanging="360"/>
      </w:pPr>
    </w:lvl>
    <w:lvl w:ilvl="2" w:tplc="8440F74E">
      <w:start w:val="1"/>
      <w:numFmt w:val="lowerRoman"/>
      <w:lvlText w:val="%3."/>
      <w:lvlJc w:val="left"/>
      <w:pPr>
        <w:ind w:left="2160" w:hanging="180"/>
      </w:pPr>
    </w:lvl>
    <w:lvl w:ilvl="3" w:tplc="173004EC">
      <w:start w:val="1"/>
      <w:numFmt w:val="decimal"/>
      <w:lvlText w:val="%4."/>
      <w:lvlJc w:val="left"/>
      <w:pPr>
        <w:ind w:left="2880" w:hanging="360"/>
      </w:pPr>
    </w:lvl>
    <w:lvl w:ilvl="4" w:tplc="3B1C1E68">
      <w:start w:val="1"/>
      <w:numFmt w:val="lowerLetter"/>
      <w:lvlText w:val="%5."/>
      <w:lvlJc w:val="left"/>
      <w:pPr>
        <w:ind w:left="3600" w:hanging="360"/>
      </w:pPr>
    </w:lvl>
    <w:lvl w:ilvl="5" w:tplc="BFB88850">
      <w:start w:val="1"/>
      <w:numFmt w:val="lowerRoman"/>
      <w:lvlText w:val="%6."/>
      <w:lvlJc w:val="left"/>
      <w:pPr>
        <w:ind w:left="4320" w:hanging="180"/>
      </w:pPr>
    </w:lvl>
    <w:lvl w:ilvl="6" w:tplc="EB802292">
      <w:start w:val="1"/>
      <w:numFmt w:val="decimal"/>
      <w:lvlText w:val="%7."/>
      <w:lvlJc w:val="left"/>
      <w:pPr>
        <w:ind w:left="5040" w:hanging="360"/>
      </w:pPr>
    </w:lvl>
    <w:lvl w:ilvl="7" w:tplc="C2F6E96C">
      <w:start w:val="1"/>
      <w:numFmt w:val="lowerLetter"/>
      <w:lvlText w:val="%8."/>
      <w:lvlJc w:val="left"/>
      <w:pPr>
        <w:ind w:left="5760" w:hanging="360"/>
      </w:pPr>
    </w:lvl>
    <w:lvl w:ilvl="8" w:tplc="8C644F6E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4BF41F1F"/>
    <w:multiLevelType w:val="hybridMultilevel"/>
    <w:tmpl w:val="4A1EF004"/>
    <w:lvl w:ilvl="0" w:tplc="5E7053CC">
      <w:start w:val="1"/>
      <w:numFmt w:val="decimal"/>
      <w:lvlText w:val="%1."/>
      <w:lvlJc w:val="left"/>
      <w:pPr>
        <w:ind w:left="720" w:hanging="360"/>
      </w:pPr>
    </w:lvl>
    <w:lvl w:ilvl="1" w:tplc="1CAA2A9C">
      <w:start w:val="1"/>
      <w:numFmt w:val="lowerLetter"/>
      <w:lvlText w:val="%2."/>
      <w:lvlJc w:val="left"/>
      <w:pPr>
        <w:ind w:left="1440" w:hanging="360"/>
      </w:pPr>
    </w:lvl>
    <w:lvl w:ilvl="2" w:tplc="F594D2B8">
      <w:start w:val="1"/>
      <w:numFmt w:val="lowerRoman"/>
      <w:lvlText w:val="%3."/>
      <w:lvlJc w:val="left"/>
      <w:pPr>
        <w:ind w:left="2160" w:hanging="180"/>
      </w:pPr>
    </w:lvl>
    <w:lvl w:ilvl="3" w:tplc="87B23BC2">
      <w:start w:val="1"/>
      <w:numFmt w:val="decimal"/>
      <w:lvlText w:val="%4."/>
      <w:lvlJc w:val="left"/>
      <w:pPr>
        <w:ind w:left="2880" w:hanging="360"/>
      </w:pPr>
    </w:lvl>
    <w:lvl w:ilvl="4" w:tplc="D1381184">
      <w:start w:val="1"/>
      <w:numFmt w:val="lowerLetter"/>
      <w:lvlText w:val="%5."/>
      <w:lvlJc w:val="left"/>
      <w:pPr>
        <w:ind w:left="3600" w:hanging="360"/>
      </w:pPr>
    </w:lvl>
    <w:lvl w:ilvl="5" w:tplc="41525442">
      <w:start w:val="1"/>
      <w:numFmt w:val="lowerRoman"/>
      <w:lvlText w:val="%6."/>
      <w:lvlJc w:val="left"/>
      <w:pPr>
        <w:ind w:left="4320" w:hanging="180"/>
      </w:pPr>
    </w:lvl>
    <w:lvl w:ilvl="6" w:tplc="C6C88B7C">
      <w:start w:val="1"/>
      <w:numFmt w:val="decimal"/>
      <w:lvlText w:val="%7."/>
      <w:lvlJc w:val="left"/>
      <w:pPr>
        <w:ind w:left="5040" w:hanging="360"/>
      </w:pPr>
    </w:lvl>
    <w:lvl w:ilvl="7" w:tplc="7ECE02F6">
      <w:start w:val="1"/>
      <w:numFmt w:val="lowerLetter"/>
      <w:lvlText w:val="%8."/>
      <w:lvlJc w:val="left"/>
      <w:pPr>
        <w:ind w:left="5760" w:hanging="360"/>
      </w:pPr>
    </w:lvl>
    <w:lvl w:ilvl="8" w:tplc="E0F48896">
      <w:start w:val="1"/>
      <w:numFmt w:val="lowerRoman"/>
      <w:lvlText w:val="%9."/>
      <w:lvlJc w:val="left"/>
      <w:pPr>
        <w:ind w:left="6480" w:hanging="180"/>
      </w:pPr>
    </w:lvl>
  </w:abstractNum>
  <w:abstractNum w:abstractNumId="8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0001E"/>
    <w:multiLevelType w:val="hybridMultilevel"/>
    <w:tmpl w:val="37E264E2"/>
    <w:lvl w:ilvl="0" w:tplc="929CEB86">
      <w:start w:val="1"/>
      <w:numFmt w:val="bullet"/>
      <w:lvlText w:val="·"/>
      <w:lvlJc w:val="left"/>
      <w:pPr>
        <w:ind w:left="0" w:firstLine="0"/>
      </w:pPr>
    </w:lvl>
    <w:lvl w:ilvl="1" w:tplc="FE72FBC4">
      <w:start w:val="1"/>
      <w:numFmt w:val="bullet"/>
      <w:lvlText w:val="o"/>
      <w:lvlJc w:val="left"/>
      <w:pPr>
        <w:ind w:left="0" w:firstLine="0"/>
      </w:pPr>
    </w:lvl>
    <w:lvl w:ilvl="2" w:tplc="2334D9E6">
      <w:start w:val="1"/>
      <w:numFmt w:val="bullet"/>
      <w:lvlText w:val="§"/>
      <w:lvlJc w:val="left"/>
      <w:pPr>
        <w:ind w:left="0" w:firstLine="0"/>
      </w:pPr>
    </w:lvl>
    <w:lvl w:ilvl="3" w:tplc="DD940C98">
      <w:start w:val="1"/>
      <w:numFmt w:val="bullet"/>
      <w:lvlText w:val="·"/>
      <w:lvlJc w:val="left"/>
      <w:pPr>
        <w:ind w:left="0" w:firstLine="0"/>
      </w:pPr>
    </w:lvl>
    <w:lvl w:ilvl="4" w:tplc="7BF4D2D2">
      <w:start w:val="1"/>
      <w:numFmt w:val="bullet"/>
      <w:lvlText w:val="o"/>
      <w:lvlJc w:val="left"/>
      <w:pPr>
        <w:ind w:left="0" w:firstLine="0"/>
      </w:pPr>
    </w:lvl>
    <w:lvl w:ilvl="5" w:tplc="7966D9FE">
      <w:start w:val="1"/>
      <w:numFmt w:val="bullet"/>
      <w:lvlText w:val="§"/>
      <w:lvlJc w:val="left"/>
      <w:pPr>
        <w:ind w:left="0" w:firstLine="0"/>
      </w:pPr>
    </w:lvl>
    <w:lvl w:ilvl="6" w:tplc="784C8226">
      <w:start w:val="1"/>
      <w:numFmt w:val="bullet"/>
      <w:lvlText w:val="·"/>
      <w:lvlJc w:val="left"/>
      <w:pPr>
        <w:ind w:left="0" w:firstLine="0"/>
      </w:pPr>
    </w:lvl>
    <w:lvl w:ilvl="7" w:tplc="6074BA10">
      <w:start w:val="1"/>
      <w:numFmt w:val="bullet"/>
      <w:lvlText w:val="o"/>
      <w:lvlJc w:val="left"/>
      <w:pPr>
        <w:ind w:left="0" w:firstLine="0"/>
      </w:pPr>
    </w:lvl>
    <w:lvl w:ilvl="8" w:tplc="75EC4D06">
      <w:start w:val="1"/>
      <w:numFmt w:val="bullet"/>
      <w:lvlText w:val="§"/>
      <w:lvlJc w:val="left"/>
      <w:pPr>
        <w:ind w:left="0" w:firstLine="0"/>
      </w:pPr>
    </w:lvl>
  </w:abstractNum>
  <w:abstractNum w:abstractNumId="10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684B4C9A"/>
    <w:multiLevelType w:val="hybridMultilevel"/>
    <w:tmpl w:val="0302B094"/>
    <w:lvl w:ilvl="0" w:tplc="A55E7B1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78B4EDC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D2C55B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D3A139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FE09CB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95A421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A64804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AB03D4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F30B75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C431231"/>
    <w:multiLevelType w:val="hybridMultilevel"/>
    <w:tmpl w:val="45461EF8"/>
    <w:lvl w:ilvl="0" w:tplc="94E0F2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2A0EB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282D5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88481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DAD9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2401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BF288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6D4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C4BDC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1447E90"/>
    <w:multiLevelType w:val="hybridMultilevel"/>
    <w:tmpl w:val="4B6AB9C2"/>
    <w:lvl w:ilvl="0" w:tplc="B6208C04">
      <w:start w:val="1"/>
      <w:numFmt w:val="decimal"/>
      <w:lvlText w:val="%1."/>
      <w:lvlJc w:val="left"/>
      <w:pPr>
        <w:ind w:left="720" w:hanging="360"/>
      </w:pPr>
    </w:lvl>
    <w:lvl w:ilvl="1" w:tplc="E8BE7AB6">
      <w:start w:val="1"/>
      <w:numFmt w:val="lowerLetter"/>
      <w:lvlText w:val="%2."/>
      <w:lvlJc w:val="left"/>
      <w:pPr>
        <w:ind w:left="1440" w:hanging="360"/>
      </w:pPr>
    </w:lvl>
    <w:lvl w:ilvl="2" w:tplc="0A3E4EA4">
      <w:start w:val="1"/>
      <w:numFmt w:val="lowerRoman"/>
      <w:lvlText w:val="%3."/>
      <w:lvlJc w:val="left"/>
      <w:pPr>
        <w:ind w:left="2160" w:hanging="180"/>
      </w:pPr>
    </w:lvl>
    <w:lvl w:ilvl="3" w:tplc="49EC54AA">
      <w:start w:val="1"/>
      <w:numFmt w:val="decimal"/>
      <w:lvlText w:val="%4."/>
      <w:lvlJc w:val="left"/>
      <w:pPr>
        <w:ind w:left="2880" w:hanging="360"/>
      </w:pPr>
    </w:lvl>
    <w:lvl w:ilvl="4" w:tplc="98600EB2">
      <w:start w:val="1"/>
      <w:numFmt w:val="lowerLetter"/>
      <w:lvlText w:val="%5."/>
      <w:lvlJc w:val="left"/>
      <w:pPr>
        <w:ind w:left="3600" w:hanging="360"/>
      </w:pPr>
    </w:lvl>
    <w:lvl w:ilvl="5" w:tplc="379248C2">
      <w:start w:val="1"/>
      <w:numFmt w:val="lowerRoman"/>
      <w:lvlText w:val="%6."/>
      <w:lvlJc w:val="left"/>
      <w:pPr>
        <w:ind w:left="4320" w:hanging="180"/>
      </w:pPr>
    </w:lvl>
    <w:lvl w:ilvl="6" w:tplc="C5909FE6">
      <w:start w:val="1"/>
      <w:numFmt w:val="decimal"/>
      <w:lvlText w:val="%7."/>
      <w:lvlJc w:val="left"/>
      <w:pPr>
        <w:ind w:left="5040" w:hanging="360"/>
      </w:pPr>
    </w:lvl>
    <w:lvl w:ilvl="7" w:tplc="DF846DEA">
      <w:start w:val="1"/>
      <w:numFmt w:val="lowerLetter"/>
      <w:lvlText w:val="%8."/>
      <w:lvlJc w:val="left"/>
      <w:pPr>
        <w:ind w:left="5760" w:hanging="360"/>
      </w:pPr>
    </w:lvl>
    <w:lvl w:ilvl="8" w:tplc="1CC04320">
      <w:start w:val="1"/>
      <w:numFmt w:val="lowerRoman"/>
      <w:lvlText w:val="%9."/>
      <w:lvlJc w:val="left"/>
      <w:pPr>
        <w:ind w:left="6480" w:hanging="180"/>
      </w:pPr>
    </w:lvl>
  </w:abstractNum>
  <w:abstractNum w:abstractNumId="14" w15:restartNumberingAfterBreak="0">
    <w:nsid w:val="718709C6"/>
    <w:multiLevelType w:val="hybridMultilevel"/>
    <w:tmpl w:val="3BF478AC"/>
    <w:lvl w:ilvl="0" w:tplc="0394858A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7AD6D080">
      <w:start w:val="1"/>
      <w:numFmt w:val="lowerLetter"/>
      <w:lvlText w:val="%2."/>
      <w:lvlJc w:val="left"/>
      <w:pPr>
        <w:ind w:left="1440" w:hanging="360"/>
      </w:pPr>
    </w:lvl>
    <w:lvl w:ilvl="2" w:tplc="47863718">
      <w:start w:val="1"/>
      <w:numFmt w:val="lowerRoman"/>
      <w:lvlText w:val="%3."/>
      <w:lvlJc w:val="right"/>
      <w:pPr>
        <w:ind w:left="2160" w:hanging="180"/>
      </w:pPr>
    </w:lvl>
    <w:lvl w:ilvl="3" w:tplc="F2067E4A">
      <w:start w:val="1"/>
      <w:numFmt w:val="decimal"/>
      <w:lvlText w:val="%4."/>
      <w:lvlJc w:val="left"/>
      <w:pPr>
        <w:ind w:left="2880" w:hanging="360"/>
      </w:pPr>
    </w:lvl>
    <w:lvl w:ilvl="4" w:tplc="64C8D028">
      <w:start w:val="1"/>
      <w:numFmt w:val="lowerLetter"/>
      <w:lvlText w:val="%5."/>
      <w:lvlJc w:val="left"/>
      <w:pPr>
        <w:ind w:left="3600" w:hanging="360"/>
      </w:pPr>
    </w:lvl>
    <w:lvl w:ilvl="5" w:tplc="33EC6B4A">
      <w:start w:val="1"/>
      <w:numFmt w:val="lowerRoman"/>
      <w:lvlText w:val="%6."/>
      <w:lvlJc w:val="right"/>
      <w:pPr>
        <w:ind w:left="4320" w:hanging="180"/>
      </w:pPr>
    </w:lvl>
    <w:lvl w:ilvl="6" w:tplc="5252760C">
      <w:start w:val="1"/>
      <w:numFmt w:val="decimal"/>
      <w:lvlText w:val="%7."/>
      <w:lvlJc w:val="left"/>
      <w:pPr>
        <w:ind w:left="5040" w:hanging="360"/>
      </w:pPr>
    </w:lvl>
    <w:lvl w:ilvl="7" w:tplc="4CAA83B8">
      <w:start w:val="1"/>
      <w:numFmt w:val="lowerLetter"/>
      <w:lvlText w:val="%8."/>
      <w:lvlJc w:val="left"/>
      <w:pPr>
        <w:ind w:left="5760" w:hanging="360"/>
      </w:pPr>
    </w:lvl>
    <w:lvl w:ilvl="8" w:tplc="C54A31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14"/>
  </w:num>
  <w:num w:numId="7">
    <w:abstractNumId w:val="12"/>
  </w:num>
  <w:num w:numId="8">
    <w:abstractNumId w:val="4"/>
  </w:num>
  <w:num w:numId="9">
    <w:abstractNumId w:val="13"/>
  </w:num>
  <w:num w:numId="10">
    <w:abstractNumId w:val="7"/>
  </w:num>
  <w:num w:numId="11">
    <w:abstractNumId w:val="5"/>
  </w:num>
  <w:num w:numId="12">
    <w:abstractNumId w:val="9"/>
  </w:num>
  <w:num w:numId="13">
    <w:abstractNumId w:val="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B2"/>
    <w:rsid w:val="00010E67"/>
    <w:rsid w:val="0005053F"/>
    <w:rsid w:val="000E52C6"/>
    <w:rsid w:val="00100AA3"/>
    <w:rsid w:val="001542A3"/>
    <w:rsid w:val="00196BE3"/>
    <w:rsid w:val="00221CEB"/>
    <w:rsid w:val="002432C3"/>
    <w:rsid w:val="002E1B0B"/>
    <w:rsid w:val="00314B5B"/>
    <w:rsid w:val="0037655F"/>
    <w:rsid w:val="003B52EE"/>
    <w:rsid w:val="003D62F4"/>
    <w:rsid w:val="003E571C"/>
    <w:rsid w:val="004129B0"/>
    <w:rsid w:val="00417DBE"/>
    <w:rsid w:val="004866A2"/>
    <w:rsid w:val="0049408A"/>
    <w:rsid w:val="004D5D43"/>
    <w:rsid w:val="00553734"/>
    <w:rsid w:val="006570EF"/>
    <w:rsid w:val="00680BEB"/>
    <w:rsid w:val="0068644A"/>
    <w:rsid w:val="006B12E7"/>
    <w:rsid w:val="00723381"/>
    <w:rsid w:val="00736021"/>
    <w:rsid w:val="007B4DF9"/>
    <w:rsid w:val="007E2EC3"/>
    <w:rsid w:val="007E4122"/>
    <w:rsid w:val="00850FEB"/>
    <w:rsid w:val="008645F1"/>
    <w:rsid w:val="008801B3"/>
    <w:rsid w:val="008D79F5"/>
    <w:rsid w:val="008E0D85"/>
    <w:rsid w:val="009014CA"/>
    <w:rsid w:val="0092052D"/>
    <w:rsid w:val="0092775F"/>
    <w:rsid w:val="00933827"/>
    <w:rsid w:val="00942135"/>
    <w:rsid w:val="00965CCF"/>
    <w:rsid w:val="009E5617"/>
    <w:rsid w:val="009F05D6"/>
    <w:rsid w:val="00A12FCE"/>
    <w:rsid w:val="00A4234B"/>
    <w:rsid w:val="00A72FFC"/>
    <w:rsid w:val="00A93F8D"/>
    <w:rsid w:val="00B2731A"/>
    <w:rsid w:val="00B973B2"/>
    <w:rsid w:val="00BC61CD"/>
    <w:rsid w:val="00C125B4"/>
    <w:rsid w:val="00C365DE"/>
    <w:rsid w:val="00CA3A23"/>
    <w:rsid w:val="00D269B2"/>
    <w:rsid w:val="00D839F1"/>
    <w:rsid w:val="00DC3022"/>
    <w:rsid w:val="00DF44A3"/>
    <w:rsid w:val="00E027E9"/>
    <w:rsid w:val="00E61398"/>
    <w:rsid w:val="00E62A35"/>
    <w:rsid w:val="00E70259"/>
    <w:rsid w:val="00EA6507"/>
    <w:rsid w:val="00F11A8B"/>
    <w:rsid w:val="00F63C2E"/>
    <w:rsid w:val="00F84151"/>
    <w:rsid w:val="00FA76B0"/>
    <w:rsid w:val="00FC75EA"/>
    <w:rsid w:val="00FD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382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382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3382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3382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3382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3382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3382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3382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3382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82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3382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3382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3382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3382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33827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33827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33827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33827"/>
    <w:rPr>
      <w:rFonts w:ascii="Arial" w:eastAsia="Arial" w:hAnsi="Arial" w:cs="Arial"/>
      <w:i/>
      <w:iCs/>
      <w:sz w:val="21"/>
      <w:szCs w:val="21"/>
    </w:rPr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(2)_"/>
    <w:basedOn w:val="a0"/>
    <w:link w:val="22"/>
    <w:rsid w:val="00D269B2"/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2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qFormat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F84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qFormat/>
    <w:rsid w:val="00F841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basedOn w:val="a"/>
    <w:qFormat/>
    <w:rsid w:val="00F63C2E"/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DStyletext">
    <w:name w:val="DStyle_text"/>
    <w:rsid w:val="00553734"/>
  </w:style>
  <w:style w:type="paragraph" w:customStyle="1" w:styleId="DStyleparagraph">
    <w:name w:val="DStyle_paragraph"/>
    <w:rsid w:val="0055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3">
    <w:name w:val="Обычный1"/>
    <w:basedOn w:val="DStyleparagraph"/>
    <w:qFormat/>
    <w:rsid w:val="00553734"/>
  </w:style>
  <w:style w:type="paragraph" w:customStyle="1" w:styleId="110">
    <w:name w:val="Заголовок 11"/>
    <w:basedOn w:val="13"/>
    <w:qFormat/>
    <w:rsid w:val="00553734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553734"/>
    <w:rPr>
      <w:rFonts w:ascii="Arial" w:hAnsi="Arial" w:cs="Arial"/>
      <w:sz w:val="40"/>
    </w:rPr>
  </w:style>
  <w:style w:type="paragraph" w:customStyle="1" w:styleId="210">
    <w:name w:val="Заголовок 21"/>
    <w:basedOn w:val="13"/>
    <w:qFormat/>
    <w:rsid w:val="00553734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553734"/>
    <w:rPr>
      <w:rFonts w:ascii="Arial" w:hAnsi="Arial" w:cs="Arial"/>
      <w:sz w:val="34"/>
    </w:rPr>
  </w:style>
  <w:style w:type="paragraph" w:customStyle="1" w:styleId="31">
    <w:name w:val="Заголовок 31"/>
    <w:basedOn w:val="13"/>
    <w:qFormat/>
    <w:rsid w:val="00553734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553734"/>
    <w:rPr>
      <w:rFonts w:ascii="Arial" w:hAnsi="Arial" w:cs="Arial"/>
      <w:sz w:val="30"/>
    </w:rPr>
  </w:style>
  <w:style w:type="paragraph" w:customStyle="1" w:styleId="41">
    <w:name w:val="Заголовок 41"/>
    <w:basedOn w:val="13"/>
    <w:qFormat/>
    <w:rsid w:val="00553734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553734"/>
    <w:rPr>
      <w:rFonts w:ascii="Arial" w:hAnsi="Arial" w:cs="Arial"/>
      <w:b/>
      <w:sz w:val="26"/>
    </w:rPr>
  </w:style>
  <w:style w:type="paragraph" w:customStyle="1" w:styleId="51">
    <w:name w:val="Заголовок 51"/>
    <w:basedOn w:val="13"/>
    <w:qFormat/>
    <w:rsid w:val="00553734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553734"/>
    <w:rPr>
      <w:rFonts w:ascii="Arial" w:hAnsi="Arial" w:cs="Arial"/>
      <w:b/>
      <w:sz w:val="24"/>
    </w:rPr>
  </w:style>
  <w:style w:type="paragraph" w:customStyle="1" w:styleId="61">
    <w:name w:val="Заголовок 61"/>
    <w:basedOn w:val="13"/>
    <w:qFormat/>
    <w:rsid w:val="00553734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553734"/>
    <w:rPr>
      <w:rFonts w:ascii="Arial" w:hAnsi="Arial" w:cs="Arial"/>
      <w:b/>
      <w:sz w:val="22"/>
    </w:rPr>
  </w:style>
  <w:style w:type="paragraph" w:customStyle="1" w:styleId="71">
    <w:name w:val="Заголовок 71"/>
    <w:basedOn w:val="13"/>
    <w:qFormat/>
    <w:rsid w:val="00553734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553734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3"/>
    <w:qFormat/>
    <w:rsid w:val="00553734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553734"/>
    <w:rPr>
      <w:rFonts w:ascii="Arial" w:hAnsi="Arial" w:cs="Arial"/>
      <w:i/>
      <w:sz w:val="22"/>
    </w:rPr>
  </w:style>
  <w:style w:type="paragraph" w:customStyle="1" w:styleId="91">
    <w:name w:val="Заголовок 91"/>
    <w:basedOn w:val="13"/>
    <w:qFormat/>
    <w:rsid w:val="00553734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553734"/>
    <w:rPr>
      <w:rFonts w:ascii="Arial" w:hAnsi="Arial" w:cs="Arial"/>
      <w:i/>
      <w:sz w:val="21"/>
    </w:rPr>
  </w:style>
  <w:style w:type="paragraph" w:customStyle="1" w:styleId="14">
    <w:name w:val="Без интервала1"/>
    <w:basedOn w:val="DStyleparagraph"/>
    <w:qFormat/>
    <w:rsid w:val="00553734"/>
  </w:style>
  <w:style w:type="paragraph" w:customStyle="1" w:styleId="15">
    <w:name w:val="Заголовок1"/>
    <w:basedOn w:val="13"/>
    <w:qFormat/>
    <w:rsid w:val="00553734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553734"/>
    <w:rPr>
      <w:sz w:val="48"/>
    </w:rPr>
  </w:style>
  <w:style w:type="paragraph" w:customStyle="1" w:styleId="16">
    <w:name w:val="Подзаголовок1"/>
    <w:basedOn w:val="13"/>
    <w:qFormat/>
    <w:rsid w:val="00553734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553734"/>
    <w:rPr>
      <w:sz w:val="24"/>
    </w:rPr>
  </w:style>
  <w:style w:type="paragraph" w:customStyle="1" w:styleId="211">
    <w:name w:val="Цитата 21"/>
    <w:basedOn w:val="13"/>
    <w:qFormat/>
    <w:rsid w:val="00553734"/>
    <w:pPr>
      <w:ind w:left="720" w:right="720"/>
    </w:pPr>
    <w:rPr>
      <w:i/>
    </w:rPr>
  </w:style>
  <w:style w:type="character" w:customStyle="1" w:styleId="QuoteChar">
    <w:name w:val="Quote Char"/>
    <w:qFormat/>
    <w:rsid w:val="00553734"/>
    <w:rPr>
      <w:i/>
    </w:rPr>
  </w:style>
  <w:style w:type="paragraph" w:customStyle="1" w:styleId="17">
    <w:name w:val="Выделенная цитата1"/>
    <w:basedOn w:val="13"/>
    <w:qFormat/>
    <w:rsid w:val="00553734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553734"/>
    <w:rPr>
      <w:i/>
    </w:rPr>
  </w:style>
  <w:style w:type="character" w:customStyle="1" w:styleId="HeaderChar">
    <w:name w:val="Header Char"/>
    <w:qFormat/>
    <w:rsid w:val="00553734"/>
  </w:style>
  <w:style w:type="character" w:customStyle="1" w:styleId="FooterChar">
    <w:name w:val="Footer Char"/>
    <w:qFormat/>
    <w:rsid w:val="00553734"/>
  </w:style>
  <w:style w:type="character" w:customStyle="1" w:styleId="CaptionChar">
    <w:name w:val="Caption Char"/>
    <w:link w:val="18"/>
    <w:qFormat/>
    <w:rsid w:val="00553734"/>
    <w:rPr>
      <w:b/>
      <w:color w:val="4F81BD"/>
      <w:sz w:val="18"/>
    </w:rPr>
  </w:style>
  <w:style w:type="paragraph" w:customStyle="1" w:styleId="18">
    <w:name w:val="Название объекта1"/>
    <w:basedOn w:val="Standard"/>
    <w:link w:val="CaptionChar"/>
    <w:qFormat/>
    <w:rsid w:val="00553734"/>
    <w:pPr>
      <w:spacing w:before="120" w:after="120"/>
    </w:pPr>
    <w:rPr>
      <w:rFonts w:asciiTheme="minorHAnsi" w:eastAsiaTheme="minorHAnsi" w:hAnsiTheme="minorHAnsi" w:cstheme="minorBidi"/>
      <w:b/>
      <w:color w:val="4F81BD"/>
      <w:sz w:val="18"/>
      <w:szCs w:val="22"/>
      <w:lang w:eastAsia="en-US"/>
    </w:rPr>
  </w:style>
  <w:style w:type="character" w:customStyle="1" w:styleId="19">
    <w:name w:val="Гиперссылка1"/>
    <w:qFormat/>
    <w:rsid w:val="00553734"/>
    <w:rPr>
      <w:color w:val="0000FF"/>
      <w:u w:val="single"/>
    </w:rPr>
  </w:style>
  <w:style w:type="character" w:customStyle="1" w:styleId="Internetlink">
    <w:name w:val="Internet link"/>
    <w:qFormat/>
    <w:rsid w:val="00553734"/>
    <w:rPr>
      <w:color w:val="0000FF"/>
      <w:u w:val="single"/>
    </w:rPr>
  </w:style>
  <w:style w:type="paragraph" w:customStyle="1" w:styleId="1a">
    <w:name w:val="Текст сноски1"/>
    <w:basedOn w:val="13"/>
    <w:qFormat/>
    <w:rsid w:val="00553734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553734"/>
    <w:rPr>
      <w:sz w:val="18"/>
    </w:rPr>
  </w:style>
  <w:style w:type="character" w:customStyle="1" w:styleId="1b">
    <w:name w:val="Знак сноски1"/>
    <w:qFormat/>
    <w:rsid w:val="00553734"/>
    <w:rPr>
      <w:vertAlign w:val="superscript"/>
    </w:rPr>
  </w:style>
  <w:style w:type="paragraph" w:customStyle="1" w:styleId="1c">
    <w:name w:val="Текст концевой сноски1"/>
    <w:basedOn w:val="13"/>
    <w:qFormat/>
    <w:rsid w:val="00553734"/>
  </w:style>
  <w:style w:type="character" w:customStyle="1" w:styleId="EndnoteTextChar">
    <w:name w:val="Endnote Text Char"/>
    <w:qFormat/>
    <w:rsid w:val="00553734"/>
    <w:rPr>
      <w:sz w:val="20"/>
    </w:rPr>
  </w:style>
  <w:style w:type="character" w:customStyle="1" w:styleId="1d">
    <w:name w:val="Знак концевой сноски1"/>
    <w:qFormat/>
    <w:rsid w:val="00553734"/>
    <w:rPr>
      <w:vertAlign w:val="superscript"/>
    </w:rPr>
  </w:style>
  <w:style w:type="paragraph" w:customStyle="1" w:styleId="111">
    <w:name w:val="Оглавление 11"/>
    <w:basedOn w:val="13"/>
    <w:qFormat/>
    <w:rsid w:val="00553734"/>
    <w:pPr>
      <w:spacing w:after="57"/>
    </w:pPr>
  </w:style>
  <w:style w:type="paragraph" w:customStyle="1" w:styleId="212">
    <w:name w:val="Оглавление 21"/>
    <w:basedOn w:val="13"/>
    <w:qFormat/>
    <w:rsid w:val="00553734"/>
    <w:pPr>
      <w:spacing w:after="57"/>
      <w:ind w:left="283"/>
    </w:pPr>
  </w:style>
  <w:style w:type="paragraph" w:customStyle="1" w:styleId="310">
    <w:name w:val="Оглавление 31"/>
    <w:basedOn w:val="13"/>
    <w:qFormat/>
    <w:rsid w:val="00553734"/>
    <w:pPr>
      <w:spacing w:after="57"/>
      <w:ind w:left="567"/>
    </w:pPr>
  </w:style>
  <w:style w:type="paragraph" w:customStyle="1" w:styleId="410">
    <w:name w:val="Оглавление 41"/>
    <w:basedOn w:val="13"/>
    <w:qFormat/>
    <w:rsid w:val="00553734"/>
    <w:pPr>
      <w:spacing w:after="57"/>
      <w:ind w:left="850"/>
    </w:pPr>
  </w:style>
  <w:style w:type="paragraph" w:customStyle="1" w:styleId="510">
    <w:name w:val="Оглавление 51"/>
    <w:basedOn w:val="13"/>
    <w:qFormat/>
    <w:rsid w:val="00553734"/>
    <w:pPr>
      <w:spacing w:after="57"/>
      <w:ind w:left="1134"/>
    </w:pPr>
  </w:style>
  <w:style w:type="paragraph" w:customStyle="1" w:styleId="610">
    <w:name w:val="Оглавление 61"/>
    <w:basedOn w:val="13"/>
    <w:qFormat/>
    <w:rsid w:val="00553734"/>
    <w:pPr>
      <w:spacing w:after="57"/>
      <w:ind w:left="1417"/>
    </w:pPr>
  </w:style>
  <w:style w:type="paragraph" w:customStyle="1" w:styleId="710">
    <w:name w:val="Оглавление 71"/>
    <w:basedOn w:val="13"/>
    <w:qFormat/>
    <w:rsid w:val="00553734"/>
    <w:pPr>
      <w:spacing w:after="57"/>
      <w:ind w:left="1701"/>
    </w:pPr>
  </w:style>
  <w:style w:type="paragraph" w:customStyle="1" w:styleId="810">
    <w:name w:val="Оглавление 81"/>
    <w:basedOn w:val="13"/>
    <w:qFormat/>
    <w:rsid w:val="00553734"/>
    <w:pPr>
      <w:spacing w:after="57"/>
      <w:ind w:left="1984"/>
    </w:pPr>
  </w:style>
  <w:style w:type="paragraph" w:customStyle="1" w:styleId="910">
    <w:name w:val="Оглавление 91"/>
    <w:basedOn w:val="13"/>
    <w:qFormat/>
    <w:rsid w:val="00553734"/>
    <w:pPr>
      <w:spacing w:after="57"/>
      <w:ind w:left="2268"/>
    </w:pPr>
  </w:style>
  <w:style w:type="paragraph" w:customStyle="1" w:styleId="1e">
    <w:name w:val="Заголовок оглавления1"/>
    <w:basedOn w:val="DStyleparagraph"/>
    <w:qFormat/>
    <w:rsid w:val="00553734"/>
  </w:style>
  <w:style w:type="paragraph" w:customStyle="1" w:styleId="1f">
    <w:name w:val="Перечень рисунков1"/>
    <w:basedOn w:val="13"/>
    <w:qFormat/>
    <w:rsid w:val="00553734"/>
  </w:style>
  <w:style w:type="paragraph" w:customStyle="1" w:styleId="Heading">
    <w:name w:val="Heading"/>
    <w:basedOn w:val="Standard"/>
    <w:qFormat/>
    <w:rsid w:val="00553734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553734"/>
    <w:pPr>
      <w:spacing w:after="140"/>
    </w:pPr>
  </w:style>
  <w:style w:type="paragraph" w:customStyle="1" w:styleId="1f0">
    <w:name w:val="Список1"/>
    <w:basedOn w:val="Textbody"/>
    <w:qFormat/>
    <w:rsid w:val="00553734"/>
  </w:style>
  <w:style w:type="paragraph" w:customStyle="1" w:styleId="Index">
    <w:name w:val="Index"/>
    <w:basedOn w:val="Standard"/>
    <w:qFormat/>
    <w:rsid w:val="00553734"/>
  </w:style>
  <w:style w:type="paragraph" w:customStyle="1" w:styleId="HeaderandFooter">
    <w:name w:val="Header and Footer"/>
    <w:basedOn w:val="Standard"/>
    <w:qFormat/>
    <w:rsid w:val="00553734"/>
  </w:style>
  <w:style w:type="paragraph" w:customStyle="1" w:styleId="1f1">
    <w:name w:val="Верх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2">
    <w:name w:val="Ниж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553734"/>
    <w:pPr>
      <w:spacing w:after="0" w:line="240" w:lineRule="auto"/>
    </w:pPr>
    <w:rPr>
      <w:sz w:val="20"/>
    </w:rPr>
  </w:style>
  <w:style w:type="paragraph" w:customStyle="1" w:styleId="1f3">
    <w:name w:val="Текст примечания1"/>
    <w:basedOn w:val="Standard"/>
    <w:qFormat/>
    <w:rsid w:val="00553734"/>
    <w:pPr>
      <w:spacing w:line="240" w:lineRule="auto"/>
    </w:pPr>
    <w:rPr>
      <w:sz w:val="20"/>
    </w:rPr>
  </w:style>
  <w:style w:type="paragraph" w:customStyle="1" w:styleId="1f4">
    <w:name w:val="Тема примечания1"/>
    <w:basedOn w:val="1f3"/>
    <w:qFormat/>
    <w:rsid w:val="00553734"/>
    <w:rPr>
      <w:b/>
    </w:rPr>
  </w:style>
  <w:style w:type="paragraph" w:customStyle="1" w:styleId="1f5">
    <w:name w:val="Текст выноски1"/>
    <w:basedOn w:val="Standard"/>
    <w:qFormat/>
    <w:rsid w:val="00553734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6">
    <w:name w:val="Абзац списка1"/>
    <w:basedOn w:val="Standard"/>
    <w:qFormat/>
    <w:rsid w:val="00553734"/>
    <w:pPr>
      <w:ind w:left="720"/>
    </w:pPr>
  </w:style>
  <w:style w:type="paragraph" w:customStyle="1" w:styleId="Framecontents">
    <w:name w:val="Frame contents"/>
    <w:basedOn w:val="Standard"/>
    <w:qFormat/>
    <w:rsid w:val="00553734"/>
  </w:style>
  <w:style w:type="paragraph" w:customStyle="1" w:styleId="TableContents">
    <w:name w:val="Table Contents"/>
    <w:basedOn w:val="Standard"/>
    <w:qFormat/>
    <w:rsid w:val="00553734"/>
  </w:style>
  <w:style w:type="character" w:customStyle="1" w:styleId="DefaultParagraphFontWW">
    <w:name w:val="Default Paragraph Font (WW)"/>
    <w:qFormat/>
    <w:rsid w:val="00553734"/>
  </w:style>
  <w:style w:type="character" w:customStyle="1" w:styleId="FootnoteSymbol">
    <w:name w:val="Footnote Symbol"/>
    <w:qFormat/>
    <w:rsid w:val="00553734"/>
    <w:rPr>
      <w:vertAlign w:val="superscript"/>
    </w:rPr>
  </w:style>
  <w:style w:type="character" w:customStyle="1" w:styleId="Footnoteanchor">
    <w:name w:val="Footnote anchor"/>
    <w:qFormat/>
    <w:rsid w:val="00553734"/>
    <w:rPr>
      <w:vertAlign w:val="superscript"/>
    </w:rPr>
  </w:style>
  <w:style w:type="character" w:customStyle="1" w:styleId="1f7">
    <w:name w:val="Знак примечания1"/>
    <w:basedOn w:val="DefaultParagraphFontWW"/>
    <w:qFormat/>
    <w:rsid w:val="00553734"/>
    <w:rPr>
      <w:sz w:val="16"/>
    </w:rPr>
  </w:style>
  <w:style w:type="character" w:customStyle="1" w:styleId="af1">
    <w:name w:val="Текст примечания Знак"/>
    <w:basedOn w:val="DefaultParagraphFontWW"/>
    <w:qFormat/>
    <w:rsid w:val="00553734"/>
    <w:rPr>
      <w:sz w:val="20"/>
    </w:rPr>
  </w:style>
  <w:style w:type="character" w:customStyle="1" w:styleId="af2">
    <w:name w:val="Тема примечания Знак"/>
    <w:basedOn w:val="af1"/>
    <w:qFormat/>
    <w:rsid w:val="00553734"/>
    <w:rPr>
      <w:b/>
      <w:sz w:val="20"/>
    </w:rPr>
  </w:style>
  <w:style w:type="character" w:customStyle="1" w:styleId="ListLabel1">
    <w:name w:val="ListLabel 1"/>
    <w:qFormat/>
    <w:rsid w:val="00553734"/>
  </w:style>
  <w:style w:type="character" w:customStyle="1" w:styleId="ListLabel2">
    <w:name w:val="ListLabel 2"/>
    <w:qFormat/>
    <w:rsid w:val="00553734"/>
  </w:style>
  <w:style w:type="character" w:customStyle="1" w:styleId="ListLabel3">
    <w:name w:val="ListLabel 3"/>
    <w:qFormat/>
    <w:rsid w:val="00553734"/>
  </w:style>
  <w:style w:type="character" w:customStyle="1" w:styleId="ListLabel4">
    <w:name w:val="ListLabel 4"/>
    <w:qFormat/>
    <w:rsid w:val="00553734"/>
  </w:style>
  <w:style w:type="character" w:customStyle="1" w:styleId="ListLabel5">
    <w:name w:val="ListLabel 5"/>
    <w:qFormat/>
    <w:rsid w:val="00553734"/>
  </w:style>
  <w:style w:type="character" w:customStyle="1" w:styleId="ListLabel6">
    <w:name w:val="ListLabel 6"/>
    <w:qFormat/>
    <w:rsid w:val="00553734"/>
  </w:style>
  <w:style w:type="character" w:customStyle="1" w:styleId="ListLabel7">
    <w:name w:val="ListLabel 7"/>
    <w:qFormat/>
    <w:rsid w:val="00553734"/>
  </w:style>
  <w:style w:type="character" w:customStyle="1" w:styleId="ListLabel8">
    <w:name w:val="ListLabel 8"/>
    <w:qFormat/>
    <w:rsid w:val="00553734"/>
  </w:style>
  <w:style w:type="character" w:customStyle="1" w:styleId="ListLabel9">
    <w:name w:val="ListLabel 9"/>
    <w:qFormat/>
    <w:rsid w:val="00553734"/>
  </w:style>
  <w:style w:type="character" w:customStyle="1" w:styleId="ListLabel10">
    <w:name w:val="ListLabel 10"/>
    <w:qFormat/>
    <w:rsid w:val="00553734"/>
  </w:style>
  <w:style w:type="character" w:customStyle="1" w:styleId="ListLabel11">
    <w:name w:val="ListLabel 11"/>
    <w:qFormat/>
    <w:rsid w:val="00553734"/>
  </w:style>
  <w:style w:type="character" w:customStyle="1" w:styleId="ListLabel12">
    <w:name w:val="ListLabel 12"/>
    <w:qFormat/>
    <w:rsid w:val="00553734"/>
  </w:style>
  <w:style w:type="character" w:customStyle="1" w:styleId="ListLabel13">
    <w:name w:val="ListLabel 13"/>
    <w:qFormat/>
    <w:rsid w:val="00553734"/>
  </w:style>
  <w:style w:type="character" w:customStyle="1" w:styleId="ListLabel14">
    <w:name w:val="ListLabel 14"/>
    <w:qFormat/>
    <w:rsid w:val="00553734"/>
  </w:style>
  <w:style w:type="character" w:customStyle="1" w:styleId="ListLabel15">
    <w:name w:val="ListLabel 15"/>
    <w:qFormat/>
    <w:rsid w:val="00553734"/>
  </w:style>
  <w:style w:type="character" w:customStyle="1" w:styleId="ListLabel16">
    <w:name w:val="ListLabel 16"/>
    <w:qFormat/>
    <w:rsid w:val="00553734"/>
  </w:style>
  <w:style w:type="character" w:customStyle="1" w:styleId="ListLabel17">
    <w:name w:val="ListLabel 17"/>
    <w:qFormat/>
    <w:rsid w:val="00553734"/>
  </w:style>
  <w:style w:type="character" w:customStyle="1" w:styleId="ListLabel18">
    <w:name w:val="ListLabel 18"/>
    <w:qFormat/>
    <w:rsid w:val="00553734"/>
  </w:style>
  <w:style w:type="character" w:customStyle="1" w:styleId="ListLabel19">
    <w:name w:val="ListLabel 19"/>
    <w:qFormat/>
    <w:rsid w:val="00553734"/>
  </w:style>
  <w:style w:type="character" w:customStyle="1" w:styleId="ListLabel20">
    <w:name w:val="ListLabel 20"/>
    <w:qFormat/>
    <w:rsid w:val="00553734"/>
  </w:style>
  <w:style w:type="character" w:customStyle="1" w:styleId="ListLabel21">
    <w:name w:val="ListLabel 21"/>
    <w:qFormat/>
    <w:rsid w:val="00553734"/>
  </w:style>
  <w:style w:type="character" w:customStyle="1" w:styleId="ListLabel22">
    <w:name w:val="ListLabel 22"/>
    <w:qFormat/>
    <w:rsid w:val="00553734"/>
  </w:style>
  <w:style w:type="character" w:customStyle="1" w:styleId="ListLabel23">
    <w:name w:val="ListLabel 23"/>
    <w:qFormat/>
    <w:rsid w:val="00553734"/>
  </w:style>
  <w:style w:type="character" w:customStyle="1" w:styleId="ListLabel24">
    <w:name w:val="ListLabel 24"/>
    <w:qFormat/>
    <w:rsid w:val="00553734"/>
  </w:style>
  <w:style w:type="character" w:customStyle="1" w:styleId="ListLabel25">
    <w:name w:val="ListLabel 25"/>
    <w:qFormat/>
    <w:rsid w:val="00553734"/>
  </w:style>
  <w:style w:type="character" w:customStyle="1" w:styleId="ListLabel26">
    <w:name w:val="ListLabel 26"/>
    <w:qFormat/>
    <w:rsid w:val="00553734"/>
  </w:style>
  <w:style w:type="character" w:customStyle="1" w:styleId="ListLabel27">
    <w:name w:val="ListLabel 27"/>
    <w:qFormat/>
    <w:rsid w:val="00553734"/>
  </w:style>
  <w:style w:type="character" w:customStyle="1" w:styleId="T1">
    <w:name w:val="T1"/>
    <w:qFormat/>
    <w:rsid w:val="00553734"/>
    <w:rPr>
      <w:rFonts w:ascii="Times New Roman" w:hAnsi="Times New Roman" w:cs="Times New Roman"/>
      <w:color w:val="000000"/>
    </w:rPr>
  </w:style>
  <w:style w:type="table" w:styleId="32">
    <w:name w:val="Plain Table 3"/>
    <w:uiPriority w:val="99"/>
    <w:rsid w:val="006570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af3">
    <w:name w:val="Title"/>
    <w:basedOn w:val="a"/>
    <w:next w:val="a"/>
    <w:link w:val="af4"/>
    <w:uiPriority w:val="10"/>
    <w:qFormat/>
    <w:rsid w:val="00933827"/>
    <w:pPr>
      <w:spacing w:before="300"/>
      <w:contextualSpacing/>
    </w:pPr>
    <w:rPr>
      <w:sz w:val="48"/>
      <w:szCs w:val="48"/>
    </w:rPr>
  </w:style>
  <w:style w:type="character" w:customStyle="1" w:styleId="af4">
    <w:name w:val="Заголовок Знак"/>
    <w:basedOn w:val="a0"/>
    <w:link w:val="af3"/>
    <w:uiPriority w:val="10"/>
    <w:rsid w:val="00933827"/>
    <w:rPr>
      <w:sz w:val="48"/>
      <w:szCs w:val="48"/>
    </w:rPr>
  </w:style>
  <w:style w:type="paragraph" w:styleId="af5">
    <w:name w:val="Subtitle"/>
    <w:basedOn w:val="a"/>
    <w:next w:val="a"/>
    <w:link w:val="af6"/>
    <w:uiPriority w:val="11"/>
    <w:qFormat/>
    <w:rsid w:val="00933827"/>
    <w:pPr>
      <w:spacing w:before="200"/>
    </w:pPr>
    <w:rPr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933827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933827"/>
    <w:pPr>
      <w:ind w:left="720" w:right="720"/>
    </w:pPr>
    <w:rPr>
      <w:i/>
    </w:rPr>
  </w:style>
  <w:style w:type="character" w:customStyle="1" w:styleId="24">
    <w:name w:val="Цитата 2 Знак"/>
    <w:basedOn w:val="a0"/>
    <w:link w:val="23"/>
    <w:uiPriority w:val="29"/>
    <w:rsid w:val="00933827"/>
    <w:rPr>
      <w:i/>
    </w:rPr>
  </w:style>
  <w:style w:type="paragraph" w:styleId="af7">
    <w:name w:val="Intense Quote"/>
    <w:basedOn w:val="a"/>
    <w:next w:val="a"/>
    <w:link w:val="af8"/>
    <w:uiPriority w:val="30"/>
    <w:qFormat/>
    <w:rsid w:val="009338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basedOn w:val="a0"/>
    <w:link w:val="af7"/>
    <w:uiPriority w:val="30"/>
    <w:rsid w:val="00933827"/>
    <w:rPr>
      <w:i/>
      <w:shd w:val="clear" w:color="auto" w:fill="F2F2F2"/>
    </w:rPr>
  </w:style>
  <w:style w:type="paragraph" w:styleId="af9">
    <w:name w:val="caption"/>
    <w:basedOn w:val="a"/>
    <w:next w:val="a"/>
    <w:link w:val="afa"/>
    <w:uiPriority w:val="35"/>
    <w:semiHidden/>
    <w:unhideWhenUsed/>
    <w:qFormat/>
    <w:rsid w:val="00933827"/>
    <w:rPr>
      <w:b/>
      <w:bCs/>
      <w:color w:val="4472C4" w:themeColor="accent1"/>
      <w:sz w:val="18"/>
      <w:szCs w:val="18"/>
    </w:rPr>
  </w:style>
  <w:style w:type="character" w:customStyle="1" w:styleId="afa">
    <w:name w:val="Название объекта Знак"/>
    <w:link w:val="af9"/>
    <w:uiPriority w:val="35"/>
    <w:rsid w:val="00933827"/>
    <w:rPr>
      <w:b/>
      <w:bCs/>
      <w:color w:val="4472C4" w:themeColor="accent1"/>
      <w:sz w:val="18"/>
      <w:szCs w:val="18"/>
    </w:rPr>
  </w:style>
  <w:style w:type="table" w:customStyle="1" w:styleId="GridTable3-Accent6">
    <w:name w:val="Grid Table 3 - Accent 6"/>
    <w:basedOn w:val="a1"/>
    <w:uiPriority w:val="99"/>
    <w:rsid w:val="0093382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afb">
    <w:name w:val="Текст концевой сноски Знак"/>
    <w:basedOn w:val="a0"/>
    <w:link w:val="afc"/>
    <w:uiPriority w:val="99"/>
    <w:rsid w:val="00933827"/>
    <w:rPr>
      <w:sz w:val="20"/>
    </w:rPr>
  </w:style>
  <w:style w:type="paragraph" w:styleId="afc">
    <w:name w:val="endnote text"/>
    <w:basedOn w:val="a"/>
    <w:link w:val="afb"/>
    <w:uiPriority w:val="99"/>
    <w:semiHidden/>
    <w:unhideWhenUsed/>
    <w:rsid w:val="00933827"/>
    <w:pPr>
      <w:spacing w:after="0" w:line="240" w:lineRule="auto"/>
    </w:pPr>
    <w:rPr>
      <w:sz w:val="20"/>
    </w:rPr>
  </w:style>
  <w:style w:type="paragraph" w:styleId="1f8">
    <w:name w:val="toc 1"/>
    <w:basedOn w:val="a"/>
    <w:next w:val="a"/>
    <w:uiPriority w:val="39"/>
    <w:unhideWhenUsed/>
    <w:rsid w:val="00933827"/>
    <w:pPr>
      <w:spacing w:after="57"/>
    </w:pPr>
  </w:style>
  <w:style w:type="paragraph" w:styleId="25">
    <w:name w:val="toc 2"/>
    <w:basedOn w:val="a"/>
    <w:next w:val="a"/>
    <w:uiPriority w:val="39"/>
    <w:unhideWhenUsed/>
    <w:rsid w:val="00933827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93382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3382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33827"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rsid w:val="00933827"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rsid w:val="00933827"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rsid w:val="00933827"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rsid w:val="00933827"/>
    <w:pPr>
      <w:spacing w:after="57"/>
      <w:ind w:left="2268"/>
    </w:pPr>
  </w:style>
  <w:style w:type="paragraph" w:styleId="afd">
    <w:name w:val="TOC Heading"/>
    <w:uiPriority w:val="39"/>
    <w:unhideWhenUsed/>
    <w:rsid w:val="00933827"/>
    <w:pPr>
      <w:spacing w:after="200" w:line="276" w:lineRule="auto"/>
    </w:pPr>
  </w:style>
  <w:style w:type="paragraph" w:styleId="afe">
    <w:name w:val="table of figures"/>
    <w:basedOn w:val="a"/>
    <w:next w:val="a"/>
    <w:uiPriority w:val="99"/>
    <w:unhideWhenUsed/>
    <w:rsid w:val="00933827"/>
    <w:pPr>
      <w:spacing w:after="0"/>
    </w:pPr>
  </w:style>
  <w:style w:type="paragraph" w:styleId="aff">
    <w:name w:val="No Spacing"/>
    <w:basedOn w:val="a"/>
    <w:uiPriority w:val="1"/>
    <w:qFormat/>
    <w:rsid w:val="00933827"/>
    <w:pPr>
      <w:spacing w:after="0" w:line="240" w:lineRule="auto"/>
    </w:pPr>
  </w:style>
  <w:style w:type="table" w:customStyle="1" w:styleId="GridTable1Light-Accent2">
    <w:name w:val="Grid Table 1 Light - Accent 2"/>
    <w:basedOn w:val="a1"/>
    <w:uiPriority w:val="99"/>
    <w:rsid w:val="00010E6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TableGridLight">
    <w:name w:val="Table Grid Light"/>
    <w:basedOn w:val="a1"/>
    <w:uiPriority w:val="59"/>
    <w:rsid w:val="009F05D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f9">
    <w:name w:val="Plain Table 1"/>
    <w:basedOn w:val="a1"/>
    <w:uiPriority w:val="59"/>
    <w:rsid w:val="009F05D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6">
    <w:name w:val="Plain Table 2"/>
    <w:basedOn w:val="a1"/>
    <w:uiPriority w:val="59"/>
    <w:rsid w:val="009F05D6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3">
    <w:name w:val="Plain Table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-4">
    <w:name w:val="Grid Table 4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F05D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F05D6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f0">
    <w:name w:val="endnote reference"/>
    <w:uiPriority w:val="99"/>
    <w:semiHidden/>
    <w:unhideWhenUsed/>
    <w:rsid w:val="009F05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3" Type="http://schemas.openxmlformats.org/officeDocument/2006/relationships/hyperlink" Target="https://login.consultant.ru/link/?req=doc&amp;amp;amp;amp;amp;base=LAW&amp;amp;amp;amp;amp;n=494999&amp;amp;amp;amp;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hyperlink" Target="https://login.consultant.ru/link/?req=doc&amp;amp;amp;amp;amp;base=LAW&amp;amp;amp;amp;amp;n=494999&amp;amp;amp;amp;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base=LAW&amp;amp;amp;amp;amp;n=494999&amp;amp;amp;amp;amp;dst=10018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amp;amp;amp;amp;base=LAW&amp;amp;amp;amp;amp;n=508991&amp;amp;amp;amp;amp;dst=100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7661</Words>
  <Characters>43671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berkoldolga@outlook.com</cp:lastModifiedBy>
  <cp:revision>2</cp:revision>
  <cp:lastPrinted>2026-10-08T08:45:00Z</cp:lastPrinted>
  <dcterms:created xsi:type="dcterms:W3CDTF">2026-10-16T12:01:00Z</dcterms:created>
  <dcterms:modified xsi:type="dcterms:W3CDTF">2026-10-16T12:01:00Z</dcterms:modified>
</cp:coreProperties>
</file>