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 В Е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Ж Д Е Н 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постановлением администрации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образования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Мгинское городское поселение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Кировского муниципального района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Ленинградской области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94794A">
        <w:rPr>
          <w:rFonts w:ascii="Times New Roman" w:eastAsia="Times New Roman" w:hAnsi="Times New Roman" w:cs="Times New Roman"/>
          <w:sz w:val="20"/>
          <w:szCs w:val="20"/>
          <w:lang w:eastAsia="ru-RU"/>
        </w:rPr>
        <w:t>03.11.2026 № 1308</w:t>
      </w:r>
    </w:p>
    <w:p w:rsidR="00192883" w:rsidRPr="005114D2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4D2">
        <w:rPr>
          <w:rFonts w:ascii="Times New Roman" w:eastAsia="Times New Roman" w:hAnsi="Times New Roman" w:cs="Times New Roman"/>
          <w:sz w:val="20"/>
          <w:szCs w:val="20"/>
          <w:lang w:eastAsia="ru-RU"/>
        </w:rPr>
        <w:t>(приложение)</w:t>
      </w:r>
    </w:p>
    <w:p w:rsidR="00192883" w:rsidRDefault="00192883" w:rsidP="007828CC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 В Е Р Ж Д Е Н 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постановлением администрации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муниципального образования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Мгинское городское поселение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Кировского муниципального района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Ленинградской области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16.12.2025 № 1034</w:t>
      </w:r>
    </w:p>
    <w:p w:rsidR="00192883" w:rsidRPr="00192883" w:rsidRDefault="00192883" w:rsidP="00192883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92883">
        <w:rPr>
          <w:rFonts w:ascii="Times New Roman" w:eastAsia="Times New Roman" w:hAnsi="Times New Roman" w:cs="Times New Roman"/>
          <w:sz w:val="20"/>
          <w:szCs w:val="20"/>
          <w:lang w:eastAsia="ru-RU"/>
        </w:rPr>
        <w:t>(приложение)</w:t>
      </w:r>
    </w:p>
    <w:p w:rsidR="007828CC" w:rsidRPr="005114D2" w:rsidRDefault="007828CC" w:rsidP="007828CC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</w:p>
    <w:p w:rsidR="007828CC" w:rsidRPr="005114D2" w:rsidRDefault="007828CC" w:rsidP="007828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114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Паспорт муниципальной программы «Развитие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области» </w:t>
      </w:r>
    </w:p>
    <w:p w:rsidR="007828CC" w:rsidRPr="005114D2" w:rsidRDefault="007828CC" w:rsidP="007828C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11"/>
        <w:gridCol w:w="7467"/>
      </w:tblGrid>
      <w:tr w:rsidR="007828CC" w:rsidRPr="005114D2" w:rsidTr="00560EEE"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7467" w:type="dxa"/>
          </w:tcPr>
          <w:p w:rsidR="007828CC" w:rsidRPr="005114D2" w:rsidRDefault="007828CC" w:rsidP="00782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Муниципальная программа «Развитие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области» </w:t>
            </w:r>
            <w:r w:rsidR="00D042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также – муниципальная программа, Программа)</w:t>
            </w:r>
          </w:p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28CC" w:rsidRPr="005114D2" w:rsidTr="00560EEE">
        <w:trPr>
          <w:trHeight w:val="1326"/>
        </w:trPr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муниципальной программы</w:t>
            </w:r>
          </w:p>
        </w:tc>
        <w:tc>
          <w:tcPr>
            <w:tcW w:w="7467" w:type="dxa"/>
          </w:tcPr>
          <w:p w:rsidR="007828CC" w:rsidRPr="005114D2" w:rsidRDefault="007828CC" w:rsidP="007828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2026-2028 г.г.</w:t>
            </w:r>
          </w:p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28CC" w:rsidRPr="005114D2" w:rsidTr="00560EEE">
        <w:trPr>
          <w:trHeight w:val="1326"/>
        </w:trPr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467" w:type="dxa"/>
          </w:tcPr>
          <w:p w:rsidR="007828CC" w:rsidRPr="005114D2" w:rsidRDefault="007828CC" w:rsidP="00782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казенное учреждение культуры «</w:t>
            </w:r>
            <w:r w:rsidR="00B44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Культурно-Досуговый центр «Мга»</w:t>
            </w:r>
          </w:p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28CC" w:rsidRPr="005114D2" w:rsidTr="00560EEE"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</w:t>
            </w:r>
          </w:p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муниципальной программы</w:t>
            </w:r>
          </w:p>
        </w:tc>
        <w:tc>
          <w:tcPr>
            <w:tcW w:w="7467" w:type="dxa"/>
          </w:tcPr>
          <w:p w:rsidR="007828CC" w:rsidRPr="005114D2" w:rsidRDefault="007828CC" w:rsidP="00782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Мгинское городское поселение Кировского муниципального района Ленинградской области</w:t>
            </w:r>
          </w:p>
        </w:tc>
      </w:tr>
      <w:tr w:rsidR="007828CC" w:rsidRPr="005114D2" w:rsidTr="00560EEE"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муниципальной программы</w:t>
            </w:r>
          </w:p>
        </w:tc>
        <w:tc>
          <w:tcPr>
            <w:tcW w:w="7467" w:type="dxa"/>
          </w:tcPr>
          <w:p w:rsidR="007828CC" w:rsidRPr="005114D2" w:rsidRDefault="007828CC" w:rsidP="007828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</w:tr>
      <w:tr w:rsidR="007828CC" w:rsidRPr="005114D2" w:rsidTr="00560EEE">
        <w:tc>
          <w:tcPr>
            <w:tcW w:w="2211" w:type="dxa"/>
          </w:tcPr>
          <w:p w:rsidR="007828CC" w:rsidRPr="005114D2" w:rsidRDefault="007828CC" w:rsidP="007828CC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муниципальной программы</w:t>
            </w:r>
          </w:p>
        </w:tc>
        <w:tc>
          <w:tcPr>
            <w:tcW w:w="7467" w:type="dxa"/>
          </w:tcPr>
          <w:p w:rsidR="00914C0B" w:rsidRPr="00914C0B" w:rsidRDefault="00914C0B" w:rsidP="00914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4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условий для организации досуга и обеспечение жителей муниципального образования Мгинское городское поселение Кировского муниципального района Ленинградской области услугами организаций культуры, с учетом потребностей и интересов различных социально-возрастных групп.</w:t>
            </w:r>
          </w:p>
          <w:p w:rsidR="007828CC" w:rsidRPr="005114D2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4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благоприятных условий населению </w:t>
            </w:r>
            <w:r w:rsidRPr="00914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образования Мгинское городское поселение Кировского муниципального района Ленинградской области  для занятий физической культурой и спортом.</w:t>
            </w:r>
          </w:p>
        </w:tc>
      </w:tr>
      <w:tr w:rsidR="00914C0B" w:rsidRPr="007828CC" w:rsidTr="00560EEE">
        <w:tc>
          <w:tcPr>
            <w:tcW w:w="2211" w:type="dxa"/>
          </w:tcPr>
          <w:p w:rsidR="00914C0B" w:rsidRPr="005114D2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14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Задачи муниципальной программы</w:t>
            </w:r>
          </w:p>
        </w:tc>
        <w:tc>
          <w:tcPr>
            <w:tcW w:w="7467" w:type="dxa"/>
          </w:tcPr>
          <w:p w:rsidR="00914C0B" w:rsidRPr="00914C0B" w:rsidRDefault="00914C0B" w:rsidP="00914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и качества услуг, оказываемых    различным группам населения в области культуры.</w:t>
            </w:r>
          </w:p>
          <w:p w:rsidR="00914C0B" w:rsidRPr="00914C0B" w:rsidRDefault="00914C0B" w:rsidP="00914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Формирование устойчивой потребности в систематических занятиях физической культурой и массовым спортом у различных слоев населения.</w:t>
            </w:r>
          </w:p>
          <w:p w:rsidR="00914C0B" w:rsidRPr="00914C0B" w:rsidRDefault="00914C0B" w:rsidP="00914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Приобщение широких слоев населения к здоровому образу жизни.</w:t>
            </w:r>
          </w:p>
          <w:p w:rsidR="00914C0B" w:rsidRPr="00914C0B" w:rsidRDefault="00914C0B" w:rsidP="00914C0B">
            <w:pPr>
              <w:spacing w:line="2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Обеспечение условий для развития на территории муниципального образования Мгинское городское поселение Кировского муниципального района Ленинградской области физической культуры, массового спорта, организация проведения официальных физкультурно-оздоровительных и спортивных мероприятий.</w:t>
            </w:r>
          </w:p>
          <w:p w:rsidR="00914C0B" w:rsidRPr="00914C0B" w:rsidRDefault="00914C0B" w:rsidP="00914C0B">
            <w:pPr>
              <w:spacing w:line="280" w:lineRule="exact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Укрепление  материально-технической базы учреждения культуры.</w:t>
            </w:r>
          </w:p>
          <w:p w:rsidR="00914C0B" w:rsidRPr="00914C0B" w:rsidRDefault="00914C0B" w:rsidP="00914C0B">
            <w:pPr>
              <w:spacing w:line="28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4C0B">
              <w:rPr>
                <w:rFonts w:ascii="Times New Roman" w:hAnsi="Times New Roman" w:cs="Times New Roman"/>
                <w:sz w:val="28"/>
                <w:szCs w:val="28"/>
              </w:rPr>
              <w:t>Развитие политической грамотности, правовой культуры, содействие духовно-нравственному и военно-патриотическому воспитанию подростков и молодежи.</w:t>
            </w:r>
          </w:p>
        </w:tc>
      </w:tr>
      <w:tr w:rsidR="00914C0B" w:rsidRPr="007828CC" w:rsidTr="00560EEE">
        <w:tc>
          <w:tcPr>
            <w:tcW w:w="2211" w:type="dxa"/>
          </w:tcPr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реализации муниципальной программы</w:t>
            </w:r>
          </w:p>
        </w:tc>
        <w:tc>
          <w:tcPr>
            <w:tcW w:w="7467" w:type="dxa"/>
          </w:tcPr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повышение качества, разнообразия и эффективности услуг в сфере физической культуры и спорта; </w:t>
            </w:r>
          </w:p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создание условий для укрепления материально-технической базы учреждений физической культуры и спорта; </w:t>
            </w:r>
          </w:p>
          <w:p w:rsidR="00914C0B" w:rsidRPr="007828CC" w:rsidRDefault="00914C0B" w:rsidP="00914C0B">
            <w:pPr>
              <w:spacing w:after="0" w:line="280" w:lineRule="exact"/>
              <w:ind w:firstLine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доли населения, систематически занимающегося физической культурой и спортом, от общей численности населения </w:t>
            </w:r>
            <w:proofErr w:type="spellStart"/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Мгинского</w:t>
            </w:r>
            <w:proofErr w:type="spellEnd"/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поселения;</w:t>
            </w:r>
          </w:p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28C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-повышение эффективности использования бюджетных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средств, направляемых на оказание муниципальной поддержки развития культуры, физической культуры и спорта; </w:t>
            </w:r>
          </w:p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7828C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- реализация в полном объеме мероприятий Программы</w:t>
            </w:r>
            <w:r w:rsidR="00B44D28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;</w:t>
            </w:r>
          </w:p>
          <w:p w:rsidR="00914C0B" w:rsidRPr="007828CC" w:rsidRDefault="00914C0B" w:rsidP="00914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сохранение </w:t>
            </w:r>
            <w:r w:rsidR="00B44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количества клубных формирований;</w:t>
            </w:r>
          </w:p>
          <w:p w:rsidR="00914C0B" w:rsidRPr="007828CC" w:rsidRDefault="00914C0B" w:rsidP="00914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-сохранение количества </w:t>
            </w:r>
            <w:r w:rsidRPr="007828C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 xml:space="preserve">организованных 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культурно-массовых мероприятий</w:t>
            </w:r>
            <w:r w:rsidR="00B44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14C0B" w:rsidRPr="007828CC" w:rsidRDefault="00914C0B" w:rsidP="00914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-сохранение количества мероприятий для детей, подростков и молодежи</w:t>
            </w:r>
            <w:r w:rsidR="00B44D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ind w:hanging="1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сохранение численности детей, подростков и м</w:t>
            </w:r>
            <w:r w:rsidR="00B44D28">
              <w:rPr>
                <w:rFonts w:ascii="Times New Roman" w:eastAsia="Times New Roman" w:hAnsi="Times New Roman" w:cs="Times New Roman"/>
                <w:sz w:val="28"/>
                <w:szCs w:val="28"/>
              </w:rPr>
              <w:t>олодежи в клубных формированиях.</w:t>
            </w:r>
          </w:p>
          <w:p w:rsidR="00914C0B" w:rsidRPr="007828CC" w:rsidRDefault="00914C0B" w:rsidP="00914C0B">
            <w:pPr>
              <w:spacing w:after="0" w:line="280" w:lineRule="exact"/>
              <w:ind w:firstLine="3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4C0B" w:rsidRPr="007828CC" w:rsidTr="00560EEE">
        <w:tc>
          <w:tcPr>
            <w:tcW w:w="2211" w:type="dxa"/>
          </w:tcPr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Проекты, реализуемые в рамках муниципальной программы</w:t>
            </w:r>
          </w:p>
        </w:tc>
        <w:tc>
          <w:tcPr>
            <w:tcW w:w="7467" w:type="dxa"/>
          </w:tcPr>
          <w:p w:rsidR="00914C0B" w:rsidRPr="007828CC" w:rsidRDefault="00914C0B" w:rsidP="00914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4D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Отраслевой проект </w:t>
            </w:r>
            <w:r w:rsidR="00192883" w:rsidRPr="00584D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</w:t>
            </w:r>
            <w:r w:rsidRPr="00584D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Развитие инфраструктуры культуры</w:t>
            </w:r>
            <w:r w:rsidR="00192883" w:rsidRPr="00584D5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</w:tr>
      <w:tr w:rsidR="00914C0B" w:rsidRPr="007828CC" w:rsidTr="00560EEE">
        <w:tc>
          <w:tcPr>
            <w:tcW w:w="2211" w:type="dxa"/>
          </w:tcPr>
          <w:p w:rsidR="00914C0B" w:rsidRPr="007828CC" w:rsidRDefault="00914C0B" w:rsidP="00914C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Финансовое обеспечение муниципальной программы - всего,</w:t>
            </w:r>
          </w:p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 по годам реализации</w:t>
            </w:r>
          </w:p>
        </w:tc>
        <w:tc>
          <w:tcPr>
            <w:tcW w:w="7467" w:type="dxa"/>
          </w:tcPr>
          <w:p w:rsidR="00914C0B" w:rsidRPr="00914C0B" w:rsidRDefault="00914C0B" w:rsidP="00914C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4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 средств бюджета муниципального образования Мгинское городское поселение Кировского муниципального района Ленинградской области по годам составляет:</w:t>
            </w:r>
          </w:p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- 2026 год всего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56 495,40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руб., в том числе средства местного бюджета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42 543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руб., средства областного бюджета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13 952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тыс. руб.;</w:t>
            </w:r>
          </w:p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-2027 год всего 56 410,60 тыс. руб., в том числе средства местного бюджета  42 586,80 тыс. руб., средства областного бюджета 13 823,80 тыс. руб.;</w:t>
            </w:r>
          </w:p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-2028 год всего 56 935,60 тыс. руб., в том числе средства местного бюджета  43 111,80 тыс. руб., средства областного бюджета 13 823,80 тыс. руб.</w:t>
            </w:r>
          </w:p>
          <w:p w:rsidR="00914C0B" w:rsidRPr="007828CC" w:rsidRDefault="00914C0B" w:rsidP="00914C0B">
            <w:pPr>
              <w:spacing w:after="0" w:line="28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28CC" w:rsidRDefault="007828CC" w:rsidP="007828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861" w:rsidRPr="007828CC" w:rsidRDefault="003B7861" w:rsidP="007828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28CC" w:rsidRPr="00930FB1" w:rsidRDefault="007828CC" w:rsidP="00631F26">
      <w:pPr>
        <w:pStyle w:val="a5"/>
        <w:numPr>
          <w:ilvl w:val="0"/>
          <w:numId w:val="4"/>
        </w:numPr>
        <w:shd w:val="clear" w:color="auto" w:fill="FFFFFF" w:themeFill="background1"/>
        <w:spacing w:after="24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30F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Обоснование необходимости разработки и принятия Программы.</w:t>
      </w:r>
    </w:p>
    <w:p w:rsidR="00914C0B" w:rsidRDefault="00914C0B" w:rsidP="00631F26">
      <w:pPr>
        <w:pStyle w:val="a6"/>
        <w:shd w:val="clear" w:color="auto" w:fill="FFFFFF" w:themeFill="background1"/>
        <w:spacing w:before="0" w:beforeAutospacing="0" w:after="0" w:afterAutospacing="0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260F53">
        <w:rPr>
          <w:color w:val="000000" w:themeColor="text1"/>
          <w:sz w:val="28"/>
          <w:szCs w:val="28"/>
        </w:rPr>
        <w:t xml:space="preserve">Разработка муниципальной программы </w:t>
      </w:r>
      <w:r>
        <w:rPr>
          <w:color w:val="000000" w:themeColor="text1"/>
          <w:sz w:val="28"/>
          <w:szCs w:val="28"/>
        </w:rPr>
        <w:t>«</w:t>
      </w:r>
      <w:r w:rsidRPr="00260F53">
        <w:rPr>
          <w:color w:val="000000" w:themeColor="text1"/>
          <w:sz w:val="28"/>
          <w:szCs w:val="28"/>
        </w:rPr>
        <w:t>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</w:t>
      </w:r>
      <w:r>
        <w:rPr>
          <w:color w:val="000000" w:themeColor="text1"/>
          <w:sz w:val="28"/>
          <w:szCs w:val="28"/>
        </w:rPr>
        <w:t xml:space="preserve">»на 2026-2028 </w:t>
      </w:r>
      <w:r w:rsidRPr="00260F53">
        <w:rPr>
          <w:color w:val="000000" w:themeColor="text1"/>
          <w:sz w:val="28"/>
          <w:szCs w:val="28"/>
        </w:rPr>
        <w:t>г</w:t>
      </w:r>
      <w:r>
        <w:rPr>
          <w:color w:val="000000" w:themeColor="text1"/>
          <w:sz w:val="28"/>
          <w:szCs w:val="28"/>
        </w:rPr>
        <w:t>.</w:t>
      </w:r>
      <w:r w:rsidRPr="00260F53">
        <w:rPr>
          <w:color w:val="000000" w:themeColor="text1"/>
          <w:sz w:val="28"/>
          <w:szCs w:val="28"/>
        </w:rPr>
        <w:t xml:space="preserve">г. позволит поддерживать и развивать все  направления сферы культуры, наиболее эффективно использовать финансовые ресурсы, обеспечивать выполнение функций, возложенных на муниципальное учреждение культуры </w:t>
      </w:r>
      <w:r>
        <w:rPr>
          <w:color w:val="000000" w:themeColor="text1"/>
          <w:sz w:val="28"/>
          <w:szCs w:val="28"/>
        </w:rPr>
        <w:t>«</w:t>
      </w:r>
      <w:r w:rsidRPr="00260F53">
        <w:rPr>
          <w:color w:val="000000" w:themeColor="text1"/>
          <w:sz w:val="28"/>
          <w:szCs w:val="28"/>
        </w:rPr>
        <w:t xml:space="preserve">Культурно-Досуговый центр </w:t>
      </w:r>
      <w:r>
        <w:rPr>
          <w:color w:val="000000" w:themeColor="text1"/>
          <w:sz w:val="28"/>
          <w:szCs w:val="28"/>
        </w:rPr>
        <w:t>«</w:t>
      </w:r>
      <w:r w:rsidRPr="00260F53">
        <w:rPr>
          <w:color w:val="000000" w:themeColor="text1"/>
          <w:sz w:val="28"/>
          <w:szCs w:val="28"/>
        </w:rPr>
        <w:t>Мга</w:t>
      </w:r>
      <w:r>
        <w:rPr>
          <w:color w:val="000000" w:themeColor="text1"/>
          <w:sz w:val="28"/>
          <w:szCs w:val="28"/>
        </w:rPr>
        <w:t>».</w:t>
      </w:r>
    </w:p>
    <w:p w:rsidR="00914C0B" w:rsidRDefault="00914C0B" w:rsidP="00631F26">
      <w:pPr>
        <w:pStyle w:val="a6"/>
        <w:shd w:val="clear" w:color="auto" w:fill="FFFFFF" w:themeFill="background1"/>
        <w:spacing w:before="0" w:beforeAutospacing="0" w:after="0" w:afterAutospacing="0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260F53">
        <w:rPr>
          <w:color w:val="000000" w:themeColor="text1"/>
          <w:sz w:val="28"/>
          <w:szCs w:val="28"/>
        </w:rPr>
        <w:t>Программа охватывает все основные направления деятельности в сфере культуры:  развитие народного художественного творчества, культурно-досуговой деятельности, создание условий для р</w:t>
      </w:r>
      <w:r>
        <w:rPr>
          <w:color w:val="000000" w:themeColor="text1"/>
          <w:sz w:val="28"/>
          <w:szCs w:val="28"/>
        </w:rPr>
        <w:t>азвития творческих коллективов.</w:t>
      </w:r>
    </w:p>
    <w:p w:rsidR="00914C0B" w:rsidRDefault="00914C0B" w:rsidP="00631F26">
      <w:pPr>
        <w:pStyle w:val="a6"/>
        <w:shd w:val="clear" w:color="auto" w:fill="FFFFFF" w:themeFill="background1"/>
        <w:spacing w:before="0" w:beforeAutospacing="0" w:after="0" w:afterAutospacing="0"/>
        <w:contextualSpacing/>
        <w:jc w:val="both"/>
        <w:textAlignment w:val="baseline"/>
        <w:rPr>
          <w:color w:val="000000" w:themeColor="text1"/>
          <w:sz w:val="28"/>
          <w:szCs w:val="28"/>
        </w:rPr>
      </w:pPr>
      <w:r w:rsidRPr="00260F53">
        <w:rPr>
          <w:color w:val="000000" w:themeColor="text1"/>
          <w:sz w:val="28"/>
          <w:szCs w:val="28"/>
        </w:rPr>
        <w:t>Необходимо обеспечить поддержку жизнеспособных форм народной традиционной культуры с учетом их функционального назначения, местного своеобразия и естественных условий существования. В современных  условиях жители  </w:t>
      </w:r>
      <w:r w:rsidRPr="008D7CF0">
        <w:rPr>
          <w:sz w:val="28"/>
          <w:szCs w:val="28"/>
        </w:rPr>
        <w:t xml:space="preserve">муниципального образования Мгинское </w:t>
      </w:r>
      <w:proofErr w:type="gramStart"/>
      <w:r w:rsidRPr="008D7CF0">
        <w:rPr>
          <w:sz w:val="28"/>
          <w:szCs w:val="28"/>
        </w:rPr>
        <w:t>городское</w:t>
      </w:r>
      <w:proofErr w:type="gramEnd"/>
      <w:r w:rsidRPr="008D7CF0">
        <w:rPr>
          <w:sz w:val="28"/>
          <w:szCs w:val="28"/>
        </w:rPr>
        <w:t xml:space="preserve"> поселение</w:t>
      </w:r>
      <w:r w:rsidRPr="000B6F47">
        <w:rPr>
          <w:sz w:val="28"/>
          <w:szCs w:val="28"/>
        </w:rPr>
        <w:t>Кировского муниципального района Ленинградской области</w:t>
      </w:r>
      <w:r w:rsidRPr="00260F53">
        <w:rPr>
          <w:color w:val="000000" w:themeColor="text1"/>
          <w:sz w:val="28"/>
          <w:szCs w:val="28"/>
        </w:rPr>
        <w:t xml:space="preserve"> должны иметь возможность доступа к комплексу  культурных услуг: выставки, </w:t>
      </w:r>
      <w:r>
        <w:rPr>
          <w:color w:val="000000" w:themeColor="text1"/>
          <w:sz w:val="28"/>
          <w:szCs w:val="28"/>
        </w:rPr>
        <w:t xml:space="preserve">концерты, возможность получения </w:t>
      </w:r>
      <w:r w:rsidRPr="00260F53">
        <w:rPr>
          <w:color w:val="000000" w:themeColor="text1"/>
          <w:sz w:val="28"/>
          <w:szCs w:val="28"/>
        </w:rPr>
        <w:t>информации.</w:t>
      </w:r>
    </w:p>
    <w:p w:rsidR="00914C0B" w:rsidRPr="00260F53" w:rsidRDefault="00914C0B" w:rsidP="00631F26">
      <w:pPr>
        <w:pStyle w:val="a6"/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60F53">
        <w:rPr>
          <w:color w:val="000000" w:themeColor="text1"/>
          <w:sz w:val="28"/>
          <w:szCs w:val="28"/>
        </w:rPr>
        <w:t>Одной из актуальных проблем гражданского общества остается кризис духовных и нравственных ценностей у подрастающего поколения. Учреждения культуры и искусства вносят определенный вклад в организацию профилактической работы по преодолению негативных явлений в детской среде, в воспитании высоконравственной, твердой в своих убеждениях   личности.</w:t>
      </w:r>
    </w:p>
    <w:p w:rsidR="00914C0B" w:rsidRPr="00260F53" w:rsidRDefault="00914C0B" w:rsidP="00631F26">
      <w:pPr>
        <w:pStyle w:val="a6"/>
        <w:shd w:val="clear" w:color="auto" w:fill="FFFFFF" w:themeFill="background1"/>
        <w:tabs>
          <w:tab w:val="left" w:pos="567"/>
        </w:tabs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260F53">
        <w:rPr>
          <w:color w:val="000000" w:themeColor="text1"/>
          <w:sz w:val="28"/>
          <w:szCs w:val="28"/>
        </w:rPr>
        <w:lastRenderedPageBreak/>
        <w:t xml:space="preserve">Важной составной частью социально-экономической политики администрации </w:t>
      </w:r>
      <w:r w:rsidRPr="008D7CF0">
        <w:rPr>
          <w:sz w:val="28"/>
          <w:szCs w:val="28"/>
        </w:rPr>
        <w:t>муниципального образования Мгинское городское поселение</w:t>
      </w:r>
      <w:r w:rsidRPr="000B6F47">
        <w:rPr>
          <w:sz w:val="28"/>
          <w:szCs w:val="28"/>
        </w:rPr>
        <w:t>Кировского муниципального района Ленинградской области</w:t>
      </w:r>
      <w:r w:rsidRPr="00260F53">
        <w:rPr>
          <w:color w:val="000000" w:themeColor="text1"/>
          <w:sz w:val="28"/>
          <w:szCs w:val="28"/>
        </w:rPr>
        <w:t xml:space="preserve"> является создание условий для проведения спортивно-массовых мероприятий среди различных категорий населения и оказание физкультурно</w:t>
      </w:r>
      <w:r w:rsidR="004E100B">
        <w:rPr>
          <w:color w:val="000000" w:themeColor="text1"/>
          <w:sz w:val="28"/>
          <w:szCs w:val="28"/>
        </w:rPr>
        <w:t>-</w:t>
      </w:r>
      <w:r w:rsidRPr="00260F53">
        <w:rPr>
          <w:color w:val="000000" w:themeColor="text1"/>
          <w:sz w:val="28"/>
          <w:szCs w:val="28"/>
        </w:rPr>
        <w:t>оздоровительных и спортивных услуг.</w:t>
      </w:r>
    </w:p>
    <w:p w:rsidR="007828CC" w:rsidRDefault="007828CC" w:rsidP="00631F26">
      <w:pPr>
        <w:widowControl w:val="0"/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861" w:rsidRPr="007828CC" w:rsidRDefault="003B7861" w:rsidP="00631F26">
      <w:pPr>
        <w:widowControl w:val="0"/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0FB1" w:rsidRDefault="007828CC" w:rsidP="003B7861">
      <w:pPr>
        <w:numPr>
          <w:ilvl w:val="0"/>
          <w:numId w:val="2"/>
        </w:numPr>
        <w:shd w:val="clear" w:color="auto" w:fill="FFFFFF" w:themeFill="background1"/>
        <w:spacing w:after="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Прогноз развития сферы культуры муниципального образования.</w:t>
      </w:r>
    </w:p>
    <w:p w:rsidR="003B7861" w:rsidRPr="003B7861" w:rsidRDefault="003B7861" w:rsidP="003B7861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4E100B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Общие усилия участников культурного процесса должны быть направлены на улучшение качества жизни населения, создание условий</w:t>
      </w:r>
      <w:r w:rsidR="00D042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способствующих всестороннему духовному развитию личности.</w:t>
      </w:r>
    </w:p>
    <w:p w:rsidR="007828CC" w:rsidRPr="007828CC" w:rsidRDefault="007828CC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Реализация такого подхода предполагает:</w:t>
      </w:r>
    </w:p>
    <w:p w:rsidR="007828CC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 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качественное изменение оказания услуг и выполнения работ в сфере культуры, повышение профессионального уровня персонала;</w:t>
      </w:r>
    </w:p>
    <w:p w:rsidR="007828CC" w:rsidRPr="007828CC" w:rsidRDefault="003B7861" w:rsidP="004E100B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преодоление отставания учреждений культуры в использовании соврем</w:t>
      </w:r>
      <w:r w:rsidR="0055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енных информационных технологий.</w:t>
      </w:r>
    </w:p>
    <w:p w:rsidR="00631F26" w:rsidRDefault="007828CC" w:rsidP="003B7861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Реализация программы позволит повысить эффективность деятельности муниципального учреждения культуры, создать условия обеспечивающие доступность культурных благ, расширения культурного предложения и реализацию творческого потенциала населения.</w:t>
      </w:r>
    </w:p>
    <w:p w:rsidR="00631F26" w:rsidRDefault="00631F26" w:rsidP="003B7861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7861" w:rsidRPr="00631F26" w:rsidRDefault="003B7861" w:rsidP="003B7861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930FB1" w:rsidRPr="00F12AFF" w:rsidRDefault="007828CC" w:rsidP="00631F26">
      <w:pPr>
        <w:numPr>
          <w:ilvl w:val="0"/>
          <w:numId w:val="3"/>
        </w:numPr>
        <w:shd w:val="clear" w:color="auto" w:fill="FFFFFF" w:themeFill="background1"/>
        <w:spacing w:after="0" w:line="240" w:lineRule="auto"/>
        <w:ind w:left="0" w:firstLine="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Приоритеты органов местного самоуправления в сфере реализации муниципальной программы.</w:t>
      </w:r>
    </w:p>
    <w:p w:rsidR="00F12AFF" w:rsidRPr="00930FB1" w:rsidRDefault="00F12AFF" w:rsidP="00631F26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7861" w:rsidRDefault="007828CC" w:rsidP="003B7861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Основной целью  органов местного самоуправления в сфере реализации муниципальной программы является повышение качества жизни жителей муниципального образования </w:t>
      </w:r>
      <w:r w:rsidR="0055377D" w:rsidRPr="0055377D">
        <w:rPr>
          <w:rFonts w:ascii="Times New Roman" w:hAnsi="Times New Roman" w:cs="Times New Roman"/>
          <w:sz w:val="28"/>
          <w:szCs w:val="28"/>
        </w:rPr>
        <w:t>Мгинское городское поселение Кировского муниципального района Ленинградской области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путем предоставления им возможности саморазвития через регулярные занятия творчеством по свободно выбранному ими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7828CC" w:rsidRPr="007828CC" w:rsidRDefault="003B7861" w:rsidP="003B7861">
      <w:pPr>
        <w:shd w:val="clear" w:color="auto" w:fill="FFFFFF" w:themeFill="background1"/>
        <w:tabs>
          <w:tab w:val="left" w:pos="567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достижения данной цели предусматривается необходимость решения задач, направленных на:</w:t>
      </w:r>
    </w:p>
    <w:p w:rsidR="007828CC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 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качества и количества оказываемых муниципальных услуг в сфере культуры;</w:t>
      </w:r>
    </w:p>
    <w:p w:rsidR="007828CC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и сохранение кадрового потенциала муниципального учреждения культуры;</w:t>
      </w:r>
    </w:p>
    <w:p w:rsidR="007828CC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престижности и привлекательности профессий в сфере культуры;</w:t>
      </w:r>
    </w:p>
    <w:p w:rsidR="007828CC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-  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сохранение культурного и исторического наследия муниципального образования, обеспечение доступа граждан к культурным ценностям и участию в культурной жизни, реализация творческого потенциала жителей муниципального образования;</w:t>
      </w:r>
    </w:p>
    <w:p w:rsidR="00631F26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B78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благоприятных условий для устойчивого развития сферы культуры, физической культуры и спорта муниципального образования.</w:t>
      </w:r>
    </w:p>
    <w:p w:rsidR="003B7861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7861" w:rsidRPr="007828CC" w:rsidRDefault="003B7861" w:rsidP="003B7861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4. Информация о проектах и комплексах</w:t>
      </w: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br/>
        <w:t xml:space="preserve"> процессных мероприятий </w:t>
      </w:r>
      <w:r w:rsidR="004F04D4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муниципальной</w:t>
      </w: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программы.</w:t>
      </w: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программа состоит из процессной части. Процессная часть состоит из комплексов процессных мероприятий, представленных в подразделе 4.1. </w:t>
      </w:r>
    </w:p>
    <w:p w:rsidR="00631F26" w:rsidRDefault="00631F26" w:rsidP="00631F2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3B7861" w:rsidRPr="007828CC" w:rsidRDefault="003B7861" w:rsidP="00631F2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828CC" w:rsidRDefault="007828CC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4.1.Информация о комплексах процессных мероприятий муниципальной программы.</w:t>
      </w:r>
      <w:r w:rsidRPr="007828CC">
        <w:rPr>
          <w:rFonts w:ascii="Times New Roman" w:eastAsiaTheme="majorEastAsia" w:hAnsi="Times New Roman" w:cs="Times New Roman"/>
          <w:iCs/>
          <w:color w:val="000000" w:themeColor="text1"/>
          <w:sz w:val="28"/>
          <w:szCs w:val="28"/>
          <w:lang w:eastAsia="ru-RU"/>
        </w:rPr>
        <w:br/>
        <w:t xml:space="preserve"> (Процессная часть муниципальной программы)</w:t>
      </w:r>
    </w:p>
    <w:p w:rsidR="00F12AFF" w:rsidRPr="007828CC" w:rsidRDefault="00F12AFF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Мероприятия процессной части направлены на обеспечение деятельности </w:t>
      </w:r>
      <w:r w:rsidR="004F04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казенного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учреждения в сфере культуры и сохранения культурного наследия. Создание благоприятных условий для занятий физической культурой и спортом.</w:t>
      </w:r>
    </w:p>
    <w:p w:rsid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1F26" w:rsidRPr="007828CC" w:rsidRDefault="00631F26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Default="007828CC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4.1.1. Ко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мплекс процессных мероприятий 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br/>
      </w:r>
      <w:r w:rsidR="00A4599B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«</w:t>
      </w: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Организация и проведен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ие мероприятий в сфере культуры</w:t>
      </w:r>
      <w:r w:rsidR="00A4599B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»</w:t>
      </w:r>
    </w:p>
    <w:p w:rsidR="00F12AFF" w:rsidRPr="007828CC" w:rsidRDefault="00F12AFF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выполнения: 2026-2028 годы.</w:t>
      </w: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 процессных мероприятий включает:</w:t>
      </w:r>
    </w:p>
    <w:p w:rsidR="007828CC" w:rsidRPr="007828CC" w:rsidRDefault="00CC1200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1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 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подготовку и проведение торжественных мероприятий, посвященных значимым событиям истории России и Ленинградской области;</w:t>
      </w: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- мероприятия организационного характера в сфере культуры (приобретение сувенирной, цветочной продукции, издательская, полиграфическая деятельности);</w:t>
      </w:r>
    </w:p>
    <w:p w:rsidR="0073018C" w:rsidRDefault="00CC1200" w:rsidP="003B786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организация проведения культурно-массовых мероприятий, военно-патриотических мероприятий и мероприятий социальной направленностина территории </w:t>
      </w:r>
      <w:r w:rsidR="0055377D" w:rsidRPr="0055377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Мгинское городское поселение Кировского муниципального района Ленинградской области</w:t>
      </w:r>
      <w:r w:rsidR="0055377D" w:rsidRPr="0055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3018C" w:rsidRDefault="0073018C" w:rsidP="003B786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B7861" w:rsidRPr="0073018C" w:rsidRDefault="003B7861" w:rsidP="003B786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lastRenderedPageBreak/>
        <w:t>4.1.2. Комплекс процессных мероприятий</w:t>
      </w:r>
    </w:p>
    <w:p w:rsidR="007828CC" w:rsidRDefault="00A4599B" w:rsidP="00631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828CC" w:rsidRPr="00782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и проведение официальных физкультур</w:t>
      </w:r>
      <w:r w:rsidR="00553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ных мероприятий среди населения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12AFF" w:rsidRPr="007828CC" w:rsidRDefault="00F12AFF" w:rsidP="00631F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77D" w:rsidRPr="0055377D" w:rsidRDefault="0055377D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выполнения: 2026-2028 годы.</w:t>
      </w:r>
    </w:p>
    <w:p w:rsidR="003B7861" w:rsidRPr="003B7861" w:rsidRDefault="0055377D" w:rsidP="003B78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53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 процессных мероприятий включает:</w:t>
      </w:r>
    </w:p>
    <w:p w:rsidR="0055377D" w:rsidRPr="0055377D" w:rsidRDefault="0073018C" w:rsidP="00631F26">
      <w:pPr>
        <w:keepNext/>
        <w:keepLines/>
        <w:tabs>
          <w:tab w:val="left" w:pos="567"/>
        </w:tabs>
        <w:spacing w:before="40" w:after="0" w:line="240" w:lineRule="auto"/>
        <w:jc w:val="both"/>
        <w:outlineLvl w:val="3"/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    - </w:t>
      </w:r>
      <w:r w:rsidR="0055377D" w:rsidRPr="0055377D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организацию и проведение мероприятий в области спорта и физической культуры (</w:t>
      </w:r>
      <w:r w:rsidR="004E100B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>п</w:t>
      </w:r>
      <w:r w:rsidR="0055377D" w:rsidRPr="0055377D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риобретение наградной и спортивной атрибутики, сувенирной продукции).Проведение спортивно-массовых, физкультурных мероприятий;   </w:t>
      </w:r>
    </w:p>
    <w:p w:rsidR="0055377D" w:rsidRPr="0055377D" w:rsidRDefault="00CC1200" w:rsidP="00631F26">
      <w:pPr>
        <w:keepNext/>
        <w:keepLines/>
        <w:tabs>
          <w:tab w:val="left" w:pos="567"/>
        </w:tabs>
        <w:spacing w:before="40" w:after="0" w:line="240" w:lineRule="auto"/>
        <w:jc w:val="both"/>
        <w:outlineLvl w:val="3"/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</w:pPr>
      <w:r w:rsidRPr="00CC1200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       -   </w:t>
      </w:r>
      <w:r w:rsidR="0055377D" w:rsidRPr="0055377D">
        <w:rPr>
          <w:rFonts w:ascii="Times New Roman" w:eastAsiaTheme="majorEastAsia" w:hAnsi="Times New Roman" w:cs="Times New Roman"/>
          <w:bCs/>
          <w:iCs/>
          <w:color w:val="000000" w:themeColor="text1"/>
          <w:sz w:val="28"/>
          <w:szCs w:val="28"/>
          <w:lang w:eastAsia="ru-RU"/>
        </w:rPr>
        <w:t>организационно-техническое обслуживание мероприятий.</w:t>
      </w:r>
    </w:p>
    <w:p w:rsidR="007828CC" w:rsidRDefault="007828CC" w:rsidP="00631F26">
      <w:pPr>
        <w:keepNext/>
        <w:keepLines/>
        <w:tabs>
          <w:tab w:val="left" w:pos="567"/>
        </w:tabs>
        <w:spacing w:before="40"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1F26" w:rsidRPr="007828CC" w:rsidRDefault="00631F26" w:rsidP="00631F26">
      <w:pPr>
        <w:keepNext/>
        <w:keepLines/>
        <w:tabs>
          <w:tab w:val="left" w:pos="567"/>
        </w:tabs>
        <w:spacing w:before="40"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Default="007828CC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4.1.3. Ко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мплекс процессных мероприятий 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br/>
      </w:r>
      <w:r w:rsidR="00A4599B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«</w:t>
      </w:r>
      <w:r w:rsidRPr="007828CC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Развитие и</w:t>
      </w:r>
      <w:r w:rsidR="0055377D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модернизация объектов культуры</w:t>
      </w:r>
      <w:r w:rsidR="00A4599B"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  <w:t>»</w:t>
      </w:r>
    </w:p>
    <w:p w:rsidR="00F12AFF" w:rsidRPr="007828CC" w:rsidRDefault="00F12AFF" w:rsidP="00631F26">
      <w:pPr>
        <w:keepNext/>
        <w:keepLines/>
        <w:spacing w:before="40" w:after="0" w:line="240" w:lineRule="auto"/>
        <w:jc w:val="center"/>
        <w:outlineLvl w:val="3"/>
        <w:rPr>
          <w:rFonts w:ascii="Times New Roman" w:eastAsiaTheme="majorEastAsia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выполнения: 2026-2028 годы.</w:t>
      </w:r>
    </w:p>
    <w:p w:rsidR="007828CC" w:rsidRPr="007828CC" w:rsidRDefault="007828CC" w:rsidP="00631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 процессных мероприятий включает:</w:t>
      </w:r>
    </w:p>
    <w:p w:rsidR="007828CC" w:rsidRPr="007828CC" w:rsidRDefault="007828CC" w:rsidP="00631F2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- оплату труда работникам муниципального учреждения культуры, 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субсидий на обеспечение выплат стимулирующего характера работникам муниципальных учреждений культуры, позволяющих довести размер средней начисленной заработной платы работников культуры Ленинградской области до целевого уровня, в соответствии с Порядком предоставления и распределения субсидий из областного бюджета Ленинградской области бюджетам муниципальных образований Ленинградской области на </w:t>
      </w:r>
      <w:proofErr w:type="spellStart"/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софинансирование</w:t>
      </w:r>
      <w:proofErr w:type="spellEnd"/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дополнительных расходов местных бюджетов на сохранение целевых показателей повышения оплаты труда работников муниципальных учреждений культуры Ленинградской области в соответствии с Указом Президента Российской Феде</w:t>
      </w:r>
      <w:r w:rsidR="008E6B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рации от 7 мая 2012 года </w:t>
      </w:r>
      <w:r w:rsidR="004F7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</w:t>
      </w:r>
      <w:r w:rsidR="008E6B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597 «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мероприятиях по реализации госу</w:t>
      </w:r>
      <w:r w:rsidR="004F7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дарственной социальной политики»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рамках государственной программы Ленинградской об</w:t>
      </w:r>
      <w:r w:rsidR="004F7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ласти «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культуры в Ленинградской области</w:t>
      </w:r>
      <w:r w:rsidR="008E6B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</w:p>
    <w:p w:rsidR="007828CC" w:rsidRPr="007828CC" w:rsidRDefault="00CC1200" w:rsidP="00631F2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1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</w:t>
      </w:r>
      <w:r w:rsidR="004F7C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направленные для развития самодеятельных коллективов народного творчества, на укрепление материально-технической базы муниципальных учреждений, обеспечение деятельности (услуги, работы) государственных учреждений;</w:t>
      </w:r>
    </w:p>
    <w:p w:rsidR="007828CC" w:rsidRDefault="00CC1200" w:rsidP="004F7C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C1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- </w:t>
      </w:r>
      <w:r w:rsidR="007828CC"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расходы на обеспечение деятельности муниципального казенного учреждения.</w:t>
      </w:r>
    </w:p>
    <w:p w:rsidR="00631F26" w:rsidRDefault="00631F26" w:rsidP="00631F2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1F26" w:rsidRPr="007828CC" w:rsidRDefault="00631F26" w:rsidP="00631F2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631F26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5. Цели, задачи и показатели (индикаторы), конечные результаты, сроки и этапы реализации муниципальной программы.</w:t>
      </w:r>
    </w:p>
    <w:p w:rsidR="007828CC" w:rsidRPr="007828CC" w:rsidRDefault="007828CC" w:rsidP="00631F26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</w:p>
    <w:p w:rsidR="007828CC" w:rsidRPr="007828CC" w:rsidRDefault="007828CC" w:rsidP="00631F26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        Главной целью настоящей </w:t>
      </w:r>
      <w:r w:rsidR="006C4CE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рограммы является создание условий для реализации стратегической роли культуры как духовно-нравственного основания развития личности.</w:t>
      </w:r>
    </w:p>
    <w:p w:rsidR="007828CC" w:rsidRPr="007828CC" w:rsidRDefault="007828CC" w:rsidP="00631F26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Состав показателей (индикаторов) Программы увязан с основными мероприятиями и позволяет оценить ожидаемые результаты и эффективность ее реализации в 2026-2028 году.</w:t>
      </w:r>
    </w:p>
    <w:p w:rsidR="007828CC" w:rsidRPr="007828CC" w:rsidRDefault="007828CC" w:rsidP="00631F26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Показатель «увеличение количества посещений культурно-досуговых мероприятий, %», отражает востребованность у населения услуг муниципальных культурно-досуговых учреждений.</w:t>
      </w:r>
    </w:p>
    <w:p w:rsidR="007828CC" w:rsidRPr="007828CC" w:rsidRDefault="007828CC" w:rsidP="00631F26">
      <w:pPr>
        <w:shd w:val="clear" w:color="auto" w:fill="FFFFFF" w:themeFill="background1"/>
        <w:tabs>
          <w:tab w:val="left" w:pos="70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Показатель «увеличение количества посещений спортивных мероприятий, %», отражает востребованность у населения услуг в сфере физической культуры и спорта.</w:t>
      </w:r>
    </w:p>
    <w:tbl>
      <w:tblPr>
        <w:tblW w:w="10206" w:type="dxa"/>
        <w:tblInd w:w="-567" w:type="dxa"/>
        <w:tblLayout w:type="fixed"/>
        <w:tblLook w:val="04A0"/>
      </w:tblPr>
      <w:tblGrid>
        <w:gridCol w:w="426"/>
        <w:gridCol w:w="107"/>
        <w:gridCol w:w="1489"/>
        <w:gridCol w:w="1033"/>
        <w:gridCol w:w="172"/>
        <w:gridCol w:w="601"/>
        <w:gridCol w:w="104"/>
        <w:gridCol w:w="888"/>
        <w:gridCol w:w="108"/>
        <w:gridCol w:w="1026"/>
        <w:gridCol w:w="992"/>
        <w:gridCol w:w="992"/>
        <w:gridCol w:w="709"/>
        <w:gridCol w:w="753"/>
        <w:gridCol w:w="98"/>
        <w:gridCol w:w="708"/>
      </w:tblGrid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1</w:t>
            </w:r>
          </w:p>
        </w:tc>
      </w:tr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СВЕДЕНИЯ</w:t>
            </w:r>
          </w:p>
        </w:tc>
      </w:tr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 показателях (индикаторах) муниципальной программы и их значениях</w:t>
            </w:r>
          </w:p>
        </w:tc>
      </w:tr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7828CC" w:rsidRPr="007828CC" w:rsidTr="00560EEE">
        <w:trPr>
          <w:trHeight w:val="343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 п/п</w:t>
            </w:r>
          </w:p>
        </w:tc>
        <w:tc>
          <w:tcPr>
            <w:tcW w:w="26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 (индикатора)</w:t>
            </w:r>
          </w:p>
        </w:tc>
        <w:tc>
          <w:tcPr>
            <w:tcW w:w="877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54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Удельный вес показателя</w:t>
            </w:r>
          </w:p>
        </w:tc>
      </w:tr>
      <w:tr w:rsidR="007828CC" w:rsidRPr="007828CC" w:rsidTr="00F12AFF">
        <w:trPr>
          <w:trHeight w:val="71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7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 базовый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 год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2028 год</w:t>
            </w:r>
          </w:p>
        </w:tc>
        <w:tc>
          <w:tcPr>
            <w:tcW w:w="8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34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8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7828CC" w:rsidRPr="007828CC" w:rsidTr="00560EEE">
        <w:trPr>
          <w:trHeight w:val="343"/>
        </w:trPr>
        <w:tc>
          <w:tcPr>
            <w:tcW w:w="1020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«Развитие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области»</w:t>
            </w:r>
          </w:p>
        </w:tc>
      </w:tr>
      <w:tr w:rsidR="007828CC" w:rsidRPr="007828CC" w:rsidTr="00F12AFF">
        <w:trPr>
          <w:trHeight w:val="1092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клубных формирований (в динамике)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1238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1092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участников клубных формирований ( в динамике)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Человек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1124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Человек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проведенных мероприятий по антинаркотической, антиалкоголь</w:t>
            </w: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ной и антитабачной пропаганде среди муниципального образования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проведенных мероприятий направленных на укрепление межнациональных отношений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проведенных мероприятий для профилактики здорового образа жизни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1157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1092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проведенных дискотек для детей и молодежи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1189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Тематически, наглядно-образные формы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Участие в районных и областных конкурсах и мероприятиях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7828CC" w:rsidRPr="007828CC" w:rsidTr="00F12AFF">
        <w:trPr>
          <w:trHeight w:val="488"/>
        </w:trPr>
        <w:tc>
          <w:tcPr>
            <w:tcW w:w="53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Среднемесячная начисленная заработная плата работников муниципальных учреждений культуры (в соответствии с положениями Указа </w:t>
            </w: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Президента Российской Федерации от 7 мая 2012 года № 597)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Плановое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828CC" w:rsidRPr="007828CC" w:rsidTr="00F12AFF">
        <w:trPr>
          <w:trHeight w:val="977"/>
        </w:trPr>
        <w:tc>
          <w:tcPr>
            <w:tcW w:w="53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Фактическое значение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определяется, исходя из средней по региону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определяется, исходя из средней по региону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определяется, исходя из средней по региону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определяется, исходя из средней по региону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определяется, исходя из средней по региону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828CC" w:rsidRPr="007828CC" w:rsidRDefault="00F12AFF" w:rsidP="00320518">
            <w:pPr>
              <w:spacing w:after="0" w:line="240" w:lineRule="auto"/>
              <w:ind w:left="-326" w:firstLine="326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</w:t>
            </w:r>
            <w:r w:rsidR="003205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</w:t>
            </w:r>
            <w:r w:rsidR="007828CC" w:rsidRPr="007828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ляется, исходя из средней по региону</w:t>
            </w: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28CC" w:rsidRPr="007828CC" w:rsidRDefault="007828CC" w:rsidP="007828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7828CC" w:rsidRDefault="007828CC" w:rsidP="007828CC">
      <w:pPr>
        <w:shd w:val="clear" w:color="auto" w:fill="FFFFFF" w:themeFill="background1"/>
        <w:tabs>
          <w:tab w:val="left" w:pos="70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C1200" w:rsidRPr="007828CC" w:rsidRDefault="00CC1200" w:rsidP="007828CC">
      <w:pPr>
        <w:shd w:val="clear" w:color="auto" w:fill="FFFFFF" w:themeFill="background1"/>
        <w:tabs>
          <w:tab w:val="left" w:pos="709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Default="007828CC" w:rsidP="00CC1200">
      <w:pPr>
        <w:shd w:val="clear" w:color="auto" w:fill="FFFFFF" w:themeFill="background1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6. Финансовое обеспечение программы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CC1200" w:rsidRPr="007828CC" w:rsidRDefault="00CC1200" w:rsidP="00CC1200">
      <w:pPr>
        <w:shd w:val="clear" w:color="auto" w:fill="FFFFFF" w:themeFill="background1"/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Общий объем финансирования </w:t>
      </w:r>
      <w:r w:rsidR="00320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рограммы – </w:t>
      </w:r>
      <w:r w:rsidRPr="007828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8096C">
        <w:rPr>
          <w:rFonts w:ascii="Times New Roman" w:eastAsia="Times New Roman" w:hAnsi="Times New Roman" w:cs="Times New Roman"/>
          <w:sz w:val="28"/>
          <w:szCs w:val="28"/>
          <w:lang w:eastAsia="ru-RU"/>
        </w:rPr>
        <w:t>69 841</w:t>
      </w:r>
      <w:r w:rsidRPr="007828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8096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828CC">
        <w:rPr>
          <w:rFonts w:ascii="Times New Roman" w:eastAsia="Times New Roman" w:hAnsi="Times New Roman" w:cs="Times New Roman"/>
          <w:sz w:val="28"/>
          <w:szCs w:val="28"/>
          <w:lang w:eastAsia="ru-RU"/>
        </w:rPr>
        <w:t>0 тыс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рублей, в том числе: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 местного бюджета: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2026 год – </w:t>
      </w:r>
      <w:r w:rsidR="00C809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56 495,40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тыс. рублей;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2027 год – 56 410,60 тыс. рублей;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2028 год – 56 935,60 тыс. рублей.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Финансирование мероприятий </w:t>
      </w:r>
      <w:r w:rsidR="00320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рограммы осуществляется за счёт средств местного бюджета.</w:t>
      </w: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Софинансирование</w:t>
      </w:r>
      <w:proofErr w:type="spellEnd"/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мероприятий из областного бюджета может осуществляться в соответствии с областным законом об областном бюджете и в соответствии с правилами</w:t>
      </w:r>
      <w:r w:rsidR="0032051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определёнными нормативными правовыми актами Ленинградской области.</w:t>
      </w:r>
    </w:p>
    <w:p w:rsidR="007828CC" w:rsidRDefault="007828CC" w:rsidP="00CC1200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Pr="007828CC" w:rsidRDefault="00CC1200" w:rsidP="00CC1200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31F26" w:rsidRDefault="007828CC" w:rsidP="00CC1200">
      <w:pPr>
        <w:widowControl w:val="0"/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828C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7. Контроль за выполнением Программы.</w:t>
      </w:r>
    </w:p>
    <w:p w:rsidR="00CC1200" w:rsidRPr="007828CC" w:rsidRDefault="00CC1200" w:rsidP="00CC1200">
      <w:pPr>
        <w:widowControl w:val="0"/>
        <w:shd w:val="clear" w:color="auto" w:fill="FFFFFF" w:themeFill="background1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828CC" w:rsidRPr="007828CC" w:rsidRDefault="007828CC" w:rsidP="00CC120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828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Контроль за выполнением Программы осуществляет администрация муниципального образования Мгинское городское поселение Кировского муниципального района Ленинградской области.  </w:t>
      </w:r>
    </w:p>
    <w:p w:rsidR="007828CC" w:rsidRDefault="007828CC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C1200" w:rsidRPr="007828CC" w:rsidRDefault="00CC1200" w:rsidP="007828CC">
      <w:pPr>
        <w:widowControl w:val="0"/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6B688D" w:rsidRDefault="006B688D"/>
    <w:tbl>
      <w:tblPr>
        <w:tblW w:w="10960" w:type="dxa"/>
        <w:tblInd w:w="-993" w:type="dxa"/>
        <w:tblLook w:val="04A0"/>
      </w:tblPr>
      <w:tblGrid>
        <w:gridCol w:w="3145"/>
        <w:gridCol w:w="1508"/>
        <w:gridCol w:w="1165"/>
        <w:gridCol w:w="1327"/>
        <w:gridCol w:w="1220"/>
        <w:gridCol w:w="240"/>
        <w:gridCol w:w="999"/>
        <w:gridCol w:w="690"/>
        <w:gridCol w:w="666"/>
      </w:tblGrid>
      <w:tr w:rsidR="002F79B4" w:rsidRPr="002F79B4" w:rsidTr="00610630">
        <w:trPr>
          <w:gridAfter w:val="1"/>
          <w:wAfter w:w="666" w:type="dxa"/>
          <w:trHeight w:val="1275"/>
        </w:trPr>
        <w:tc>
          <w:tcPr>
            <w:tcW w:w="86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F79B4" w:rsidRPr="00610630" w:rsidRDefault="002F79B4" w:rsidP="006C4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План реализации муниципальной программы  </w:t>
            </w:r>
            <w:r w:rsidR="00610630" w:rsidRP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</w:t>
            </w:r>
            <w:r w:rsidR="00610630" w:rsidRP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79B4" w:rsidRPr="002F79B4" w:rsidRDefault="002F79B4" w:rsidP="002F79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9C00F9" w:rsidRPr="009C00F9" w:rsidTr="00610630">
        <w:trPr>
          <w:trHeight w:val="300"/>
        </w:trPr>
        <w:tc>
          <w:tcPr>
            <w:tcW w:w="109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ind w:left="-62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Процессные мероприятия</w:t>
            </w:r>
          </w:p>
        </w:tc>
      </w:tr>
      <w:tr w:rsidR="009C00F9" w:rsidRPr="009C00F9" w:rsidTr="00610630">
        <w:trPr>
          <w:trHeight w:val="147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реализации программы «Развитие культуры, физической культуры и массового спорта в муниципальном образовании Мгинское городское поселение Кировского муниципального района Ленинградской области»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Ответственный за выполнение мероприятия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Годы реализации </w:t>
            </w:r>
          </w:p>
        </w:tc>
        <w:tc>
          <w:tcPr>
            <w:tcW w:w="514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Оценка расходов (тыс. руб. в ценах соответствующих лет)</w:t>
            </w:r>
          </w:p>
        </w:tc>
      </w:tr>
      <w:tr w:rsidR="009C00F9" w:rsidRPr="009C00F9" w:rsidTr="00610630">
        <w:trPr>
          <w:trHeight w:val="126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Областной бюджет, бюджет Кировского р-на ЛО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Местный бюджет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Федеральный бюджет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610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Комплекс процессных мероприятий № 1 </w:t>
            </w:r>
            <w:r w:rsid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«</w:t>
            </w: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и проведение мероприятий в сфере культуры</w:t>
            </w:r>
            <w:r w:rsidR="0061063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6C4CE6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C4CE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 xml:space="preserve">МКУК </w:t>
            </w:r>
            <w:r w:rsidR="00610630" w:rsidRPr="006C4CE6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3348,80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3348,80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48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3285,00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3285,00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42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3285,00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3285,00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9918,80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9918,80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49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 Организация и проведение военно-патриотических и </w:t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мероприятий социальной направленности</w:t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340,90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963,00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963,00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405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963,00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963,00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2266,90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2266,90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49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2.Организация и проведение мероприятий в сфере культуры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3007,90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3007,90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2322,00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2322,00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2322,00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2322,00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7651,90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7651,90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289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Комплекс процессных мероприятий № 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«</w:t>
            </w: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и проведение официальных физкультурных мероприятий среди населения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2.1.Создание и развитие материально-технической базы физической культуры и массового спорта. Приобретение наградной и спортивной атрибутики, сувенирной продукции.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2.2. Проведение спортивно-массовых, физкультурных мероприятий. Организационно-техническое обслуживание мероприятий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510,00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1350,00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1350,00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Комплекс процессных мероприятий № 3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«</w:t>
            </w: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и модернизация объектов культуры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52556,60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13952,10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38604,50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52625,60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38801,80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53150,60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39326,80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158332,80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41599,70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116733,10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3.1. Расходы на обеспечение деятельности муниципальных </w:t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казенных учреждений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lastRenderedPageBreak/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9031,20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9031,20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9131,20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9131,20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9131,20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9131,20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27293,60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27293,60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3.2. Обеспечение выплат стимулирующего характера работникам муниципальных учреждений культуры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27647,60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27647,60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27647,60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82942,80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41471,40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41471,40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12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3.3.Оплата труда работникам муниципальных учреждений культуры Ленинградской области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14770,10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14770,10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15370,10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15370,10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15370,10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15370,10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45510,30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45510,30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3.4. Обеспечение </w:t>
            </w:r>
            <w:r w:rsidR="008E6B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пожарной безопасности МКУК «</w:t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КДЦ Мга</w:t>
            </w:r>
            <w:r w:rsidR="008E6B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476,70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1430,10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1430,10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3.5. Мероприятия</w:t>
            </w:r>
            <w:r w:rsidR="0082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направленные на капитальный ремонт и ремонт объектов культуры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490,00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490,00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525,00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1015,00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1015,00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3.6. Поддержка развития общественной инфраструктуры  муниципального значения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3.7. Мероприятия по формированию доступной среды жизнедеятельности для инвалидов в Ленинградской области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141,00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128,30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610630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141,00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128,30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12,70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по процессным мероприятиям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610630" w:rsidRDefault="00610630" w:rsidP="00610630">
            <w:r w:rsidRPr="00610630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56495,40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13952,10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42543,30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56410,60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42586,80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56935,60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43111,80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169841,60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41599,70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128241,90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9C00F9" w:rsidRPr="009C00F9" w:rsidTr="00610630">
        <w:trPr>
          <w:trHeight w:val="300"/>
        </w:trPr>
        <w:tc>
          <w:tcPr>
            <w:tcW w:w="9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Мероприятия, направленные на достижение целей проектов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Отраслевой проект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«</w:t>
            </w: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инфраструктуры культуры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Default="00610630" w:rsidP="00610630">
            <w:r w:rsidRPr="007A5CA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Капитальный ремонт объектов культуры городских поселений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Default="00610630" w:rsidP="00610630">
            <w:r w:rsidRPr="007A5CA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C00F9">
              <w:rPr>
                <w:rFonts w:ascii="Calibri" w:eastAsia="Times New Roman" w:hAnsi="Calibri" w:cs="Calibri"/>
                <w:color w:val="000000"/>
                <w:lang w:eastAsia="ru-RU"/>
              </w:rPr>
              <w:t>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610630" w:rsidRPr="009C00F9" w:rsidTr="00B0267A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0630" w:rsidRPr="009C00F9" w:rsidRDefault="00610630" w:rsidP="006106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610630" w:rsidRPr="009C00F9" w:rsidTr="00610630">
        <w:trPr>
          <w:trHeight w:val="300"/>
        </w:trPr>
        <w:tc>
          <w:tcPr>
            <w:tcW w:w="3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ИТОГО по муниципальной программе</w:t>
            </w:r>
          </w:p>
        </w:tc>
        <w:tc>
          <w:tcPr>
            <w:tcW w:w="1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Default="00610630" w:rsidP="00610630">
            <w:r w:rsidRPr="007A5CA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ru-RU"/>
              </w:rPr>
              <w:t>МКУК «КДЦ «Мга»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56495,40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13952,10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42543,30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0630" w:rsidRPr="009C00F9" w:rsidRDefault="00610630" w:rsidP="006106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56410,60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42586,80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56935,60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13823,80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43111,80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9C00F9" w:rsidRPr="009C00F9" w:rsidTr="00610630">
        <w:trPr>
          <w:trHeight w:val="300"/>
        </w:trPr>
        <w:tc>
          <w:tcPr>
            <w:tcW w:w="3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0F9" w:rsidRPr="009C00F9" w:rsidRDefault="009C00F9" w:rsidP="009C00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00F9" w:rsidRPr="009C00F9" w:rsidRDefault="009C00F9" w:rsidP="009C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2026-2028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169841,60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41599,70</w:t>
            </w:r>
          </w:p>
        </w:tc>
        <w:tc>
          <w:tcPr>
            <w:tcW w:w="12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128241,90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:rsidR="009C00F9" w:rsidRPr="009C00F9" w:rsidRDefault="009C00F9" w:rsidP="009C00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C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</w:tbl>
    <w:p w:rsidR="006B688D" w:rsidRDefault="006B688D"/>
    <w:sectPr w:rsidR="006B688D" w:rsidSect="00560EEE">
      <w:pgSz w:w="11906" w:h="16838"/>
      <w:pgMar w:top="1134" w:right="851" w:bottom="1134" w:left="1701" w:header="709" w:footer="403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E9486C"/>
    <w:multiLevelType w:val="hybridMultilevel"/>
    <w:tmpl w:val="F4A021FA"/>
    <w:lvl w:ilvl="0" w:tplc="B6F0A8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65D08"/>
    <w:multiLevelType w:val="multilevel"/>
    <w:tmpl w:val="3D0452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2B6857"/>
    <w:multiLevelType w:val="multilevel"/>
    <w:tmpl w:val="253E2F6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1B3BC4"/>
    <w:multiLevelType w:val="multilevel"/>
    <w:tmpl w:val="46D83B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4A3A"/>
    <w:rsid w:val="00007E67"/>
    <w:rsid w:val="000C4FE5"/>
    <w:rsid w:val="00114D25"/>
    <w:rsid w:val="00140477"/>
    <w:rsid w:val="00181129"/>
    <w:rsid w:val="00192883"/>
    <w:rsid w:val="002D4A3A"/>
    <w:rsid w:val="002F79B4"/>
    <w:rsid w:val="003062C4"/>
    <w:rsid w:val="00320518"/>
    <w:rsid w:val="00352F7B"/>
    <w:rsid w:val="003B7861"/>
    <w:rsid w:val="003F125F"/>
    <w:rsid w:val="003F45F9"/>
    <w:rsid w:val="00414BFA"/>
    <w:rsid w:val="004E100B"/>
    <w:rsid w:val="004F04D4"/>
    <w:rsid w:val="004F2C33"/>
    <w:rsid w:val="004F7C89"/>
    <w:rsid w:val="005114D2"/>
    <w:rsid w:val="00531ED9"/>
    <w:rsid w:val="005520D7"/>
    <w:rsid w:val="0055377D"/>
    <w:rsid w:val="00560EEE"/>
    <w:rsid w:val="0057661E"/>
    <w:rsid w:val="005803E6"/>
    <w:rsid w:val="00584D52"/>
    <w:rsid w:val="005C427A"/>
    <w:rsid w:val="00610630"/>
    <w:rsid w:val="00631F26"/>
    <w:rsid w:val="006655BE"/>
    <w:rsid w:val="006B688D"/>
    <w:rsid w:val="006C1B7C"/>
    <w:rsid w:val="006C4CE6"/>
    <w:rsid w:val="006C7189"/>
    <w:rsid w:val="0073018C"/>
    <w:rsid w:val="007828CC"/>
    <w:rsid w:val="00791AA6"/>
    <w:rsid w:val="0080738F"/>
    <w:rsid w:val="00823534"/>
    <w:rsid w:val="008E0FB4"/>
    <w:rsid w:val="008E6BF4"/>
    <w:rsid w:val="00914C0B"/>
    <w:rsid w:val="00922EF9"/>
    <w:rsid w:val="00923343"/>
    <w:rsid w:val="00930FB1"/>
    <w:rsid w:val="0094794A"/>
    <w:rsid w:val="009871AC"/>
    <w:rsid w:val="009C00F9"/>
    <w:rsid w:val="009E1265"/>
    <w:rsid w:val="009F058E"/>
    <w:rsid w:val="00A4599B"/>
    <w:rsid w:val="00B0267A"/>
    <w:rsid w:val="00B44D28"/>
    <w:rsid w:val="00B46357"/>
    <w:rsid w:val="00BC4211"/>
    <w:rsid w:val="00BD3154"/>
    <w:rsid w:val="00C8096C"/>
    <w:rsid w:val="00C92046"/>
    <w:rsid w:val="00CC1200"/>
    <w:rsid w:val="00CE702A"/>
    <w:rsid w:val="00D0422F"/>
    <w:rsid w:val="00D07DCD"/>
    <w:rsid w:val="00D532D6"/>
    <w:rsid w:val="00DC5216"/>
    <w:rsid w:val="00DE1530"/>
    <w:rsid w:val="00F0401B"/>
    <w:rsid w:val="00F079AF"/>
    <w:rsid w:val="00F12AFF"/>
    <w:rsid w:val="00F2008A"/>
    <w:rsid w:val="00F46494"/>
    <w:rsid w:val="00F53D6C"/>
    <w:rsid w:val="00FF7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14D2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14C0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91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3019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2026-11-03T09:43:00Z</cp:lastPrinted>
  <dcterms:created xsi:type="dcterms:W3CDTF">2026-11-05T19:56:00Z</dcterms:created>
  <dcterms:modified xsi:type="dcterms:W3CDTF">2026-11-05T19:56:00Z</dcterms:modified>
</cp:coreProperties>
</file>