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9B2" w:rsidRPr="00CF2805" w:rsidRDefault="00D269B2" w:rsidP="001D4CA0">
      <w:pPr>
        <w:jc w:val="right"/>
        <w:rPr>
          <w:rFonts w:ascii="Times New Roman" w:hAnsi="Times New Roman" w:cs="Times New Roman"/>
          <w:sz w:val="24"/>
          <w:szCs w:val="28"/>
        </w:rPr>
      </w:pPr>
      <w:r>
        <w:rPr>
          <w:rFonts w:ascii="Times New Roman" w:eastAsia="Times New Roman" w:hAnsi="Times New Roman" w:cs="Times New Roman"/>
          <w:szCs w:val="24"/>
          <w:lang w:eastAsia="ru-RU"/>
        </w:rPr>
        <w:t xml:space="preserve">     </w:t>
      </w:r>
      <w:bookmarkStart w:id="0" w:name="_GoBack"/>
      <w:bookmarkEnd w:id="0"/>
      <w:r w:rsidRPr="00CF2805">
        <w:rPr>
          <w:rFonts w:ascii="Times New Roman" w:hAnsi="Times New Roman" w:cs="Times New Roman"/>
          <w:sz w:val="24"/>
          <w:szCs w:val="28"/>
        </w:rPr>
        <w:t>УТВЕРЖДЁН</w:t>
      </w:r>
    </w:p>
    <w:p w:rsidR="00D269B2" w:rsidRPr="00CF2805" w:rsidRDefault="00D269B2" w:rsidP="00D269B2">
      <w:pPr>
        <w:spacing w:after="0" w:line="240" w:lineRule="auto"/>
        <w:ind w:firstLine="2340"/>
        <w:jc w:val="right"/>
        <w:rPr>
          <w:rFonts w:ascii="Times New Roman" w:hAnsi="Times New Roman" w:cs="Times New Roman"/>
          <w:sz w:val="24"/>
          <w:szCs w:val="24"/>
        </w:rPr>
      </w:pPr>
      <w:r w:rsidRPr="00CF2805">
        <w:rPr>
          <w:rFonts w:ascii="Times New Roman" w:hAnsi="Times New Roman" w:cs="Times New Roman"/>
          <w:sz w:val="24"/>
          <w:szCs w:val="24"/>
        </w:rPr>
        <w:t>постановлением администрации</w:t>
      </w:r>
    </w:p>
    <w:p w:rsidR="00D269B2" w:rsidRPr="00CF2805" w:rsidRDefault="00D269B2" w:rsidP="00D269B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м</w:t>
      </w:r>
      <w:r w:rsidRPr="00CF2805">
        <w:rPr>
          <w:rFonts w:ascii="Times New Roman" w:hAnsi="Times New Roman" w:cs="Times New Roman"/>
          <w:sz w:val="24"/>
          <w:szCs w:val="24"/>
        </w:rPr>
        <w:t xml:space="preserve">униципального образования </w:t>
      </w:r>
      <w:r w:rsidRPr="00CF2805">
        <w:rPr>
          <w:rFonts w:ascii="Times New Roman" w:hAnsi="Times New Roman" w:cs="Times New Roman"/>
          <w:sz w:val="24"/>
          <w:szCs w:val="24"/>
        </w:rPr>
        <w:br/>
        <w:t>Мгинское городское поселение</w:t>
      </w:r>
    </w:p>
    <w:p w:rsidR="00D269B2" w:rsidRPr="00CF2805" w:rsidRDefault="00D269B2" w:rsidP="00D269B2">
      <w:pPr>
        <w:spacing w:after="0" w:line="240" w:lineRule="auto"/>
        <w:jc w:val="right"/>
        <w:rPr>
          <w:rFonts w:ascii="Times New Roman" w:hAnsi="Times New Roman" w:cs="Times New Roman"/>
          <w:sz w:val="24"/>
          <w:szCs w:val="24"/>
        </w:rPr>
      </w:pPr>
      <w:r w:rsidRPr="00CF2805">
        <w:rPr>
          <w:rFonts w:ascii="Times New Roman" w:hAnsi="Times New Roman" w:cs="Times New Roman"/>
          <w:sz w:val="24"/>
          <w:szCs w:val="24"/>
        </w:rPr>
        <w:t xml:space="preserve">Кировского муниципального района </w:t>
      </w:r>
    </w:p>
    <w:p w:rsidR="00D269B2" w:rsidRPr="00CF2805" w:rsidRDefault="00D269B2" w:rsidP="00D269B2">
      <w:pPr>
        <w:spacing w:after="0" w:line="240" w:lineRule="auto"/>
        <w:jc w:val="right"/>
        <w:rPr>
          <w:rFonts w:ascii="Times New Roman" w:hAnsi="Times New Roman" w:cs="Times New Roman"/>
          <w:sz w:val="24"/>
          <w:szCs w:val="24"/>
        </w:rPr>
      </w:pPr>
      <w:r w:rsidRPr="00CF2805">
        <w:rPr>
          <w:rFonts w:ascii="Times New Roman" w:hAnsi="Times New Roman" w:cs="Times New Roman"/>
          <w:sz w:val="24"/>
          <w:szCs w:val="24"/>
        </w:rPr>
        <w:t>Ленинградской области</w:t>
      </w:r>
    </w:p>
    <w:p w:rsidR="00D269B2" w:rsidRDefault="00D269B2" w:rsidP="00D269B2">
      <w:pPr>
        <w:overflowPunct w:val="0"/>
        <w:autoSpaceDE w:val="0"/>
        <w:autoSpaceDN w:val="0"/>
        <w:adjustRightInd w:val="0"/>
        <w:spacing w:after="0" w:line="240" w:lineRule="auto"/>
        <w:ind w:left="284" w:right="-1"/>
        <w:jc w:val="right"/>
        <w:textAlignment w:val="baseline"/>
        <w:rPr>
          <w:rFonts w:ascii="Times New Roman" w:eastAsia="Times New Roman" w:hAnsi="Times New Roman" w:cs="Times New Roman"/>
          <w:sz w:val="24"/>
          <w:szCs w:val="24"/>
          <w:lang w:eastAsia="ru-RU"/>
        </w:rPr>
      </w:pPr>
      <w:r w:rsidRPr="00860D94">
        <w:rPr>
          <w:rFonts w:ascii="Times New Roman" w:eastAsia="Times New Roman" w:hAnsi="Times New Roman" w:cs="Times New Roman"/>
          <w:sz w:val="24"/>
          <w:szCs w:val="24"/>
          <w:lang w:eastAsia="ru-RU"/>
        </w:rPr>
        <w:t xml:space="preserve">от </w:t>
      </w:r>
      <w:r w:rsidR="00CA5B8A">
        <w:rPr>
          <w:rFonts w:ascii="Times New Roman" w:eastAsia="Times New Roman" w:hAnsi="Times New Roman" w:cs="Times New Roman"/>
          <w:sz w:val="24"/>
          <w:szCs w:val="24"/>
          <w:lang w:eastAsia="ru-RU"/>
        </w:rPr>
        <w:t>03.11.2026 № 1309</w:t>
      </w:r>
    </w:p>
    <w:p w:rsidR="00D269B2" w:rsidRPr="00CF2805" w:rsidRDefault="00D269B2" w:rsidP="00D269B2">
      <w:pPr>
        <w:overflowPunct w:val="0"/>
        <w:autoSpaceDE w:val="0"/>
        <w:autoSpaceDN w:val="0"/>
        <w:adjustRightInd w:val="0"/>
        <w:spacing w:after="0" w:line="240" w:lineRule="auto"/>
        <w:ind w:left="284" w:right="-1"/>
        <w:jc w:val="right"/>
        <w:textAlignment w:val="baseline"/>
        <w:rPr>
          <w:rFonts w:ascii="Times New Roman" w:eastAsia="Times New Roman" w:hAnsi="Times New Roman" w:cs="Times New Roman"/>
          <w:b/>
          <w:sz w:val="28"/>
          <w:szCs w:val="28"/>
          <w:lang w:eastAsia="ru-RU"/>
        </w:rPr>
      </w:pPr>
      <w:r w:rsidRPr="00CF2805">
        <w:rPr>
          <w:rFonts w:ascii="Times New Roman" w:hAnsi="Times New Roman" w:cs="Times New Roman"/>
          <w:bCs/>
          <w:sz w:val="24"/>
          <w:szCs w:val="28"/>
        </w:rPr>
        <w:t>(приложение)</w:t>
      </w:r>
    </w:p>
    <w:p w:rsidR="00D269B2" w:rsidRDefault="00D269B2" w:rsidP="00D269B2">
      <w:pPr>
        <w:spacing w:after="0"/>
        <w:ind w:left="3060" w:firstLine="2340"/>
        <w:jc w:val="right"/>
        <w:rPr>
          <w:rFonts w:ascii="Times New Roman" w:hAnsi="Times New Roman" w:cs="Times New Roman"/>
          <w:sz w:val="24"/>
          <w:szCs w:val="28"/>
        </w:rPr>
      </w:pPr>
    </w:p>
    <w:p w:rsidR="009F05D6" w:rsidRPr="009F05D6" w:rsidRDefault="00D269B2" w:rsidP="009F05D6">
      <w:pPr>
        <w:pBdr>
          <w:top w:val="none" w:sz="4" w:space="0" w:color="000000"/>
          <w:left w:val="none" w:sz="4" w:space="0" w:color="000000"/>
          <w:bottom w:val="none" w:sz="4" w:space="0" w:color="000000"/>
          <w:right w:val="none" w:sz="4" w:space="0" w:color="000000"/>
        </w:pBdr>
        <w:spacing w:after="0" w:line="279" w:lineRule="atLeast"/>
        <w:jc w:val="center"/>
        <w:rPr>
          <w:rFonts w:ascii="Times New Roman" w:hAnsi="Times New Roman" w:cs="Times New Roman"/>
          <w:b/>
          <w:sz w:val="28"/>
          <w:szCs w:val="28"/>
        </w:rPr>
      </w:pPr>
      <w:r w:rsidRPr="00C125B4">
        <w:rPr>
          <w:rFonts w:ascii="Times New Roman" w:hAnsi="Times New Roman" w:cs="Times New Roman"/>
          <w:b/>
          <w:sz w:val="28"/>
          <w:szCs w:val="28"/>
        </w:rPr>
        <w:t xml:space="preserve">Административный регламент по предоставлению </w:t>
      </w:r>
      <w:r w:rsidR="008801B3">
        <w:rPr>
          <w:rFonts w:ascii="Times New Roman" w:hAnsi="Times New Roman" w:cs="Times New Roman"/>
          <w:b/>
          <w:sz w:val="28"/>
          <w:szCs w:val="28"/>
        </w:rPr>
        <w:t>муниципальной</w:t>
      </w:r>
      <w:r w:rsidR="00C125B4">
        <w:rPr>
          <w:rFonts w:ascii="Times New Roman" w:hAnsi="Times New Roman" w:cs="Times New Roman"/>
          <w:b/>
          <w:sz w:val="28"/>
          <w:szCs w:val="28"/>
        </w:rPr>
        <w:t xml:space="preserve"> услу</w:t>
      </w:r>
      <w:r w:rsidR="008801B3">
        <w:rPr>
          <w:rFonts w:ascii="Times New Roman" w:hAnsi="Times New Roman" w:cs="Times New Roman"/>
          <w:b/>
          <w:sz w:val="28"/>
          <w:szCs w:val="28"/>
        </w:rPr>
        <w:t>ги</w:t>
      </w:r>
      <w:r w:rsidR="00C125B4" w:rsidRPr="00314B5B">
        <w:rPr>
          <w:rFonts w:ascii="Times New Roman" w:hAnsi="Times New Roman" w:cs="Times New Roman"/>
          <w:b/>
          <w:sz w:val="28"/>
          <w:szCs w:val="28"/>
        </w:rPr>
        <w:t>«</w:t>
      </w:r>
      <w:r w:rsidR="009F05D6" w:rsidRPr="009F05D6">
        <w:rPr>
          <w:rFonts w:ascii="Times New Roman" w:hAnsi="Times New Roman" w:cs="Times New Roman"/>
          <w:b/>
          <w:sz w:val="28"/>
          <w:szCs w:val="28"/>
        </w:rPr>
        <w:t>Предоставление разрешения на отклонение от предельных параметров разрешенного строительства, реконструкции</w:t>
      </w:r>
    </w:p>
    <w:p w:rsidR="00196BE3" w:rsidRDefault="009F05D6" w:rsidP="00E61398">
      <w:pPr>
        <w:pBdr>
          <w:top w:val="none" w:sz="4" w:space="0" w:color="000000"/>
          <w:left w:val="none" w:sz="4" w:space="0" w:color="000000"/>
          <w:bottom w:val="none" w:sz="4" w:space="0" w:color="000000"/>
          <w:right w:val="none" w:sz="4" w:space="0" w:color="000000"/>
        </w:pBdr>
        <w:spacing w:after="0" w:line="279" w:lineRule="atLeast"/>
        <w:jc w:val="center"/>
        <w:rPr>
          <w:rFonts w:ascii="Times New Roman" w:hAnsi="Times New Roman" w:cs="Times New Roman"/>
          <w:b/>
          <w:sz w:val="28"/>
          <w:szCs w:val="28"/>
        </w:rPr>
      </w:pPr>
      <w:r w:rsidRPr="009F05D6">
        <w:rPr>
          <w:rFonts w:ascii="Times New Roman" w:hAnsi="Times New Roman" w:cs="Times New Roman"/>
          <w:b/>
          <w:sz w:val="28"/>
          <w:szCs w:val="28"/>
        </w:rPr>
        <w:t>объектов капитального строительства</w:t>
      </w:r>
      <w:r w:rsidR="006570EF" w:rsidRPr="00314B5B">
        <w:rPr>
          <w:rFonts w:ascii="Times New Roman" w:hAnsi="Times New Roman" w:cs="Times New Roman"/>
          <w:b/>
          <w:sz w:val="28"/>
          <w:szCs w:val="28"/>
        </w:rPr>
        <w:t xml:space="preserve">» </w:t>
      </w:r>
    </w:p>
    <w:p w:rsidR="006570EF" w:rsidRPr="00E61398" w:rsidRDefault="006570EF" w:rsidP="00E61398">
      <w:pPr>
        <w:pBdr>
          <w:top w:val="none" w:sz="4" w:space="0" w:color="000000"/>
          <w:left w:val="none" w:sz="4" w:space="0" w:color="000000"/>
          <w:bottom w:val="none" w:sz="4" w:space="0" w:color="000000"/>
          <w:right w:val="none" w:sz="4" w:space="0" w:color="000000"/>
        </w:pBdr>
        <w:spacing w:after="0" w:line="279" w:lineRule="atLeast"/>
        <w:jc w:val="center"/>
        <w:rPr>
          <w:rFonts w:ascii="Times New Roman" w:hAnsi="Times New Roman" w:cs="Times New Roman"/>
          <w:b/>
          <w:sz w:val="28"/>
          <w:szCs w:val="28"/>
        </w:rPr>
      </w:pPr>
      <w:r w:rsidRPr="00314B5B">
        <w:rPr>
          <w:rFonts w:ascii="Times New Roman" w:hAnsi="Times New Roman" w:cs="Times New Roman"/>
          <w:b/>
          <w:sz w:val="28"/>
          <w:szCs w:val="28"/>
        </w:rPr>
        <w:t>на</w:t>
      </w:r>
      <w:r>
        <w:rPr>
          <w:rFonts w:ascii="Times New Roman" w:hAnsi="Times New Roman" w:cs="Times New Roman"/>
          <w:b/>
          <w:sz w:val="28"/>
          <w:szCs w:val="28"/>
        </w:rPr>
        <w:t xml:space="preserve"> территории МО Мгинское городское поселение</w:t>
      </w:r>
    </w:p>
    <w:p w:rsidR="00F84151" w:rsidRDefault="00196BE3" w:rsidP="00F84151">
      <w:pPr>
        <w:pStyle w:val="ConsPlusNormal"/>
        <w:jc w:val="center"/>
        <w:rPr>
          <w:rFonts w:ascii="Times New Roman" w:hAnsi="Times New Roman" w:cs="Times New Roman"/>
          <w:color w:val="000000"/>
          <w:sz w:val="28"/>
        </w:rPr>
      </w:pPr>
      <w:r>
        <w:rPr>
          <w:rFonts w:ascii="Times New Roman" w:hAnsi="Times New Roman" w:cs="Times New Roman"/>
          <w:color w:val="000000"/>
          <w:sz w:val="28"/>
        </w:rPr>
        <w:t>(далее – Административный регламент, муниципальная услуга)</w:t>
      </w:r>
    </w:p>
    <w:p w:rsidR="00196BE3" w:rsidRDefault="00196BE3" w:rsidP="00F84151">
      <w:pPr>
        <w:pStyle w:val="ConsPlusNormal"/>
        <w:jc w:val="center"/>
        <w:rPr>
          <w:rFonts w:ascii="Times New Roman" w:hAnsi="Times New Roman" w:cs="Times New Roman"/>
          <w:bCs/>
          <w:sz w:val="28"/>
          <w:szCs w:val="28"/>
        </w:rPr>
      </w:pPr>
    </w:p>
    <w:p w:rsidR="00553734" w:rsidRDefault="00553734" w:rsidP="00A05F03">
      <w:pPr>
        <w:pStyle w:val="Standard"/>
        <w:spacing w:after="0" w:line="240" w:lineRule="auto"/>
        <w:jc w:val="center"/>
      </w:pPr>
      <w:r>
        <w:rPr>
          <w:rFonts w:ascii="Times New Roman" w:hAnsi="Times New Roman" w:cs="Times New Roman"/>
          <w:b/>
          <w:sz w:val="28"/>
        </w:rPr>
        <w:t>1. Общие положения</w:t>
      </w:r>
    </w:p>
    <w:p w:rsidR="00553734" w:rsidRDefault="00553734" w:rsidP="00A05F03">
      <w:pPr>
        <w:pStyle w:val="Standard"/>
        <w:spacing w:after="0" w:line="240" w:lineRule="auto"/>
        <w:rPr>
          <w:rFonts w:ascii="Times New Roman" w:hAnsi="Times New Roman" w:cs="Times New Roman"/>
        </w:rPr>
      </w:pPr>
    </w:p>
    <w:p w:rsidR="009F05D6" w:rsidRDefault="007E2EC3"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u w:val="single"/>
        </w:rPr>
        <w:t>1.1. Предмет</w:t>
      </w:r>
      <w:r w:rsidR="009F05D6">
        <w:rPr>
          <w:rFonts w:ascii="Times New Roman" w:eastAsia="Times New Roman" w:hAnsi="Times New Roman" w:cs="Times New Roman"/>
          <w:color w:val="000000"/>
          <w:sz w:val="28"/>
          <w:u w:val="single"/>
        </w:rPr>
        <w:t xml:space="preserve"> регулирования.</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 xml:space="preserve">Административный регламент определяет стандарт, сроки и последовательность действий (административных процедур) при осуществлении полномочий по выдаче разрешения на отклонение от предельных параметров разрешенного строительства, реконструкции (далее </w:t>
      </w:r>
      <w:r w:rsidR="00402760">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Разрешение).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 xml:space="preserve">Настоящий Административный регламент регулирует отношения, возникающие в связи с предоставлением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(далее </w:t>
      </w:r>
      <w:r w:rsidR="00196BE3">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муниципальная услуга, услуга) в соответствии со статьей 40 Градостроительного кодекса Российской Федерации (далее – ГрК РФ) в части решений, принимаемых применительно к земельным участкам, для которых установлены виды разрешенного использования земельных участков </w:t>
      </w:r>
      <w:r w:rsidR="00D839F1" w:rsidRPr="00D839F1">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для индивидуального жилищного строительства</w:t>
      </w:r>
      <w:r w:rsidR="00D839F1" w:rsidRPr="00D839F1">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w:t>
      </w:r>
      <w:r w:rsidR="00D839F1" w:rsidRPr="00D839F1">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для ведения личного подсобного хозяйства (приусадебный земельный участок)</w:t>
      </w:r>
      <w:r w:rsidR="00D839F1" w:rsidRPr="00D839F1">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и </w:t>
      </w:r>
      <w:r w:rsidR="00D839F1" w:rsidRPr="00D839F1">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ведение садоводства</w:t>
      </w:r>
      <w:r w:rsidR="00D839F1" w:rsidRPr="00D839F1">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или земельным участкам, в отношении которых приняты решения об установлении соответствия между разрешенным использованием земельного участка и одним из вышеуказанных видов разрешенного использования земельных участков либо решения об изменении вида разрешенного использования земельного участка на один из вышеуказанных видов разрешенного использования земельных участков.</w:t>
      </w:r>
    </w:p>
    <w:p w:rsidR="009F05D6" w:rsidRDefault="009F05D6" w:rsidP="00A05F03">
      <w:pPr>
        <w:pBdr>
          <w:top w:val="none" w:sz="4" w:space="0" w:color="000000"/>
          <w:left w:val="none" w:sz="4" w:space="0" w:color="000000"/>
          <w:bottom w:val="none" w:sz="4" w:space="0" w:color="000000"/>
          <w:right w:val="none" w:sz="4" w:space="0" w:color="000000"/>
        </w:pBdr>
        <w:spacing w:after="0"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u w:val="single"/>
        </w:rPr>
        <w:t>1.2. Круг заявителей.</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 xml:space="preserve">Заявителями, имеющими право на получение муниципальной услуги, являются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либо правообладатели земельных участков в случае, если отклонение от предельных параметров разрешенного строительства, </w:t>
      </w:r>
      <w:r>
        <w:rPr>
          <w:rFonts w:ascii="Times New Roman" w:eastAsia="Times New Roman" w:hAnsi="Times New Roman" w:cs="Times New Roman"/>
          <w:color w:val="000000"/>
          <w:sz w:val="28"/>
        </w:rPr>
        <w:lastRenderedPageBreak/>
        <w:t>реконструкции объектов капитального строительства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Интересы заявителей могут представлять лица, обладающие соответствующими полномочиями (далее – уполномоченный представитель).</w:t>
      </w:r>
    </w:p>
    <w:p w:rsidR="009F05D6" w:rsidRPr="009F05D6" w:rsidRDefault="009F05D6" w:rsidP="00A05F03">
      <w:pPr>
        <w:pStyle w:val="Standard"/>
        <w:spacing w:after="0" w:line="240" w:lineRule="auto"/>
        <w:ind w:firstLine="709"/>
        <w:jc w:val="both"/>
      </w:pPr>
      <w:r>
        <w:rPr>
          <w:rFonts w:ascii="Times New Roman" w:hAnsi="Times New Roman" w:cs="Times New Roman"/>
          <w:sz w:val="28"/>
        </w:rPr>
        <w:t xml:space="preserve">В </w:t>
      </w:r>
      <w:r w:rsidRPr="009F05D6">
        <w:rPr>
          <w:rFonts w:ascii="Times New Roman" w:hAnsi="Times New Roman" w:cs="Times New Roman"/>
          <w:color w:val="auto"/>
          <w:sz w:val="28"/>
        </w:rPr>
        <w:t>качестве уполномоченного представителя заявителя может быть лицо, указанное в </w:t>
      </w:r>
      <w:hyperlink r:id="rId7" w:anchor="A8I0NL" w:tooltip="https://docs.cntd.ru/document/902228011#A8I0NL" w:history="1">
        <w:r w:rsidRPr="009F05D6">
          <w:rPr>
            <w:rStyle w:val="Internetlink"/>
            <w:rFonts w:ascii="Times New Roman" w:hAnsi="Times New Roman" w:cs="Times New Roman"/>
            <w:color w:val="auto"/>
            <w:sz w:val="28"/>
            <w:u w:val="none"/>
          </w:rPr>
          <w:t xml:space="preserve">части 2 статьи 5  Федерального закона от 27.07.2010 № 210-ФЗ </w:t>
        </w:r>
        <w:r>
          <w:rPr>
            <w:rFonts w:ascii="Times New Roman" w:hAnsi="Times New Roman" w:cs="Times New Roman"/>
            <w:sz w:val="28"/>
            <w:szCs w:val="24"/>
            <w:lang w:eastAsia="ru-RU"/>
          </w:rPr>
          <w:t>«</w:t>
        </w:r>
        <w:r w:rsidRPr="009F05D6">
          <w:rPr>
            <w:rStyle w:val="Internetlink"/>
            <w:rFonts w:ascii="Times New Roman" w:hAnsi="Times New Roman" w:cs="Times New Roman"/>
            <w:color w:val="auto"/>
            <w:sz w:val="28"/>
            <w:u w:val="none"/>
          </w:rPr>
          <w:t>Об организации предоставления государственных и муниципальных услуг</w:t>
        </w:r>
        <w:r>
          <w:rPr>
            <w:rFonts w:ascii="Times New Roman" w:hAnsi="Times New Roman" w:cs="Times New Roman"/>
            <w:sz w:val="28"/>
            <w:shd w:val="clear" w:color="auto" w:fill="FFFFFF"/>
          </w:rPr>
          <w:t>»</w:t>
        </w:r>
      </w:hyperlink>
      <w:r w:rsidRPr="009F05D6">
        <w:rPr>
          <w:rFonts w:ascii="Times New Roman" w:hAnsi="Times New Roman" w:cs="Times New Roman"/>
          <w:color w:val="auto"/>
          <w:sz w:val="28"/>
        </w:rPr>
        <w:t>.</w:t>
      </w:r>
    </w:p>
    <w:p w:rsidR="009F05D6" w:rsidRDefault="009F05D6" w:rsidP="00A05F03">
      <w:pPr>
        <w:pBdr>
          <w:top w:val="none" w:sz="4" w:space="0" w:color="000000"/>
          <w:left w:val="none" w:sz="4" w:space="0" w:color="000000"/>
          <w:bottom w:val="none" w:sz="4" w:space="0" w:color="000000"/>
          <w:right w:val="none" w:sz="4" w:space="0" w:color="000000"/>
        </w:pBdr>
        <w:spacing w:after="0"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hAnsi="Times New Roman" w:cs="Times New Roman"/>
          <w:sz w:val="28"/>
          <w:u w:val="single"/>
          <w:shd w:val="clear" w:color="auto" w:fill="FFFFFF"/>
        </w:rPr>
        <w:t>1.3. Муниципальная услуга предоставляется в соответствии с категориями (признаками) заявителей</w:t>
      </w:r>
      <w:r>
        <w:rPr>
          <w:rFonts w:ascii="Times New Roman" w:hAnsi="Times New Roman" w:cs="Times New Roman"/>
          <w:sz w:val="28"/>
          <w:shd w:val="clear" w:color="auto" w:fill="FFFFFF"/>
        </w:rPr>
        <w:t xml:space="preserve">,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 (далее </w:t>
      </w:r>
      <w:r w:rsidR="00A05F03">
        <w:rPr>
          <w:rFonts w:ascii="Times New Roman" w:eastAsia="Times New Roman" w:hAnsi="Times New Roman" w:cs="Times New Roman"/>
          <w:color w:val="000000"/>
          <w:sz w:val="28"/>
        </w:rPr>
        <w:t>–</w:t>
      </w:r>
      <w:r>
        <w:rPr>
          <w:rFonts w:ascii="Times New Roman" w:hAnsi="Times New Roman" w:cs="Times New Roman"/>
          <w:sz w:val="28"/>
          <w:shd w:val="clear" w:color="auto" w:fill="FFFFFF"/>
        </w:rPr>
        <w:t xml:space="preserve"> Единый портал, ЕПГУ).</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center"/>
      </w:pPr>
      <w:r>
        <w:rPr>
          <w:rFonts w:ascii="Times New Roman" w:eastAsia="Times New Roman" w:hAnsi="Times New Roman" w:cs="Times New Roman"/>
          <w:b/>
          <w:color w:val="000000"/>
          <w:sz w:val="28"/>
        </w:rPr>
        <w:t>2. Стандарт предоставления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u w:val="single"/>
        </w:rPr>
        <w:t>2.1. Наименование муниципальной услуги</w:t>
      </w:r>
      <w:r>
        <w:rPr>
          <w:rFonts w:ascii="Times New Roman" w:eastAsia="Times New Roman" w:hAnsi="Times New Roman" w:cs="Times New Roman"/>
          <w:color w:val="000000"/>
          <w:sz w:val="28"/>
        </w:rPr>
        <w:t> </w:t>
      </w:r>
      <w:r w:rsidR="00196BE3">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«Предоставление разрешения на отклонение от предельных параметров разрешенного строительства, реконструкции объектов капитального строительства» (далее </w:t>
      </w:r>
      <w:r w:rsidR="00A05F03">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муниципальная услуга).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Pr="00402760"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u w:val="single"/>
        </w:rPr>
      </w:pPr>
      <w:r w:rsidRPr="00402760">
        <w:rPr>
          <w:rFonts w:ascii="Times New Roman" w:eastAsia="Times New Roman" w:hAnsi="Times New Roman" w:cs="Times New Roman"/>
          <w:color w:val="000000"/>
          <w:sz w:val="28"/>
          <w:u w:val="single"/>
        </w:rPr>
        <w:t>2.2. Наименование органа, предоставляющего муниципальную услугу.</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Муниципальную услугу предоставляет:</w:t>
      </w:r>
    </w:p>
    <w:p w:rsidR="009F05D6" w:rsidRPr="009F05D6" w:rsidRDefault="00196BE3"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а</w:t>
      </w:r>
      <w:r w:rsidR="009F05D6">
        <w:rPr>
          <w:rFonts w:ascii="Times New Roman" w:eastAsia="Times New Roman" w:hAnsi="Times New Roman" w:cs="Times New Roman"/>
          <w:color w:val="000000"/>
          <w:sz w:val="28"/>
        </w:rPr>
        <w:t xml:space="preserve">дминистрация </w:t>
      </w:r>
      <w:r w:rsidR="009F05D6" w:rsidRPr="009F05D6">
        <w:rPr>
          <w:rFonts w:ascii="Times New Roman" w:eastAsia="Times New Roman" w:hAnsi="Times New Roman" w:cs="Times New Roman"/>
          <w:color w:val="000000"/>
          <w:sz w:val="28"/>
        </w:rPr>
        <w:t xml:space="preserve">муниципального образования Мгинское городское поселение Кировского муниципального района </w:t>
      </w:r>
      <w:r w:rsidR="009F05D6">
        <w:rPr>
          <w:rFonts w:ascii="Times New Roman" w:eastAsia="Times New Roman" w:hAnsi="Times New Roman" w:cs="Times New Roman"/>
          <w:color w:val="000000"/>
          <w:sz w:val="28"/>
        </w:rPr>
        <w:t xml:space="preserve">Ленинградской области (далее </w:t>
      </w:r>
      <w:r>
        <w:rPr>
          <w:rFonts w:ascii="Times New Roman" w:eastAsia="Times New Roman" w:hAnsi="Times New Roman" w:cs="Times New Roman"/>
          <w:color w:val="000000"/>
          <w:sz w:val="28"/>
        </w:rPr>
        <w:t>–</w:t>
      </w:r>
      <w:r w:rsidR="009F05D6">
        <w:rPr>
          <w:rFonts w:ascii="Times New Roman" w:eastAsia="Times New Roman" w:hAnsi="Times New Roman" w:cs="Times New Roman"/>
          <w:color w:val="000000"/>
          <w:sz w:val="28"/>
        </w:rPr>
        <w:t xml:space="preserve"> Администрация</w:t>
      </w:r>
      <w:r w:rsidR="00E81D36">
        <w:rPr>
          <w:rFonts w:ascii="Times New Roman" w:eastAsia="Times New Roman" w:hAnsi="Times New Roman" w:cs="Times New Roman"/>
          <w:color w:val="000000"/>
          <w:sz w:val="28"/>
        </w:rPr>
        <w:t>, ОМСУ</w:t>
      </w:r>
      <w:r w:rsidR="009F05D6">
        <w:rPr>
          <w:rFonts w:ascii="Times New Roman" w:eastAsia="Times New Roman" w:hAnsi="Times New Roman" w:cs="Times New Roman"/>
          <w:color w:val="000000"/>
          <w:sz w:val="28"/>
        </w:rPr>
        <w:t>).</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rPr>
      </w:pPr>
      <w:r w:rsidRPr="009F05D6">
        <w:rPr>
          <w:rFonts w:ascii="Times New Roman" w:eastAsia="Times New Roman" w:hAnsi="Times New Roman" w:cs="Times New Roman"/>
          <w:color w:val="000000"/>
          <w:sz w:val="28"/>
        </w:rPr>
        <w:t xml:space="preserve">Заявление о предоставлении разрешения на условно разрешенный вид использования направляется в Комиссию по подготовке проекта правил землепользования и застройки (далее </w:t>
      </w:r>
      <w:r w:rsidR="00424280">
        <w:rPr>
          <w:rFonts w:ascii="Times New Roman" w:eastAsia="Times New Roman" w:hAnsi="Times New Roman" w:cs="Times New Roman"/>
          <w:color w:val="000000"/>
          <w:sz w:val="28"/>
        </w:rPr>
        <w:t>–</w:t>
      </w:r>
      <w:r w:rsidRPr="009F05D6">
        <w:rPr>
          <w:rFonts w:ascii="Times New Roman" w:eastAsia="Times New Roman" w:hAnsi="Times New Roman" w:cs="Times New Roman"/>
          <w:color w:val="000000"/>
          <w:sz w:val="28"/>
        </w:rPr>
        <w:t xml:space="preserve"> Комиссия</w:t>
      </w:r>
      <w:r>
        <w:rPr>
          <w:rFonts w:ascii="Times New Roman" w:eastAsia="Times New Roman" w:hAnsi="Times New Roman" w:cs="Times New Roman"/>
          <w:color w:val="000000"/>
          <w:sz w:val="28"/>
        </w:rPr>
        <w:t>).</w:t>
      </w:r>
      <w:r w:rsidRPr="009F05D6">
        <w:rPr>
          <w:rFonts w:ascii="Times New Roman" w:eastAsia="Times New Roman" w:hAnsi="Times New Roman" w:cs="Times New Roman"/>
          <w:color w:val="000000"/>
          <w:sz w:val="28"/>
        </w:rPr>
        <w:t> </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rPr>
      </w:pP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u w:val="single"/>
        </w:rPr>
        <w:t>2.3. Результат предоставления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Результатами предоставления муниципальной услуги являются:</w:t>
      </w:r>
    </w:p>
    <w:p w:rsidR="009F05D6" w:rsidRDefault="00424280"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 xml:space="preserve">а) </w:t>
      </w:r>
      <w:r w:rsidR="009F05D6">
        <w:rPr>
          <w:rFonts w:ascii="Times New Roman" w:eastAsia="Times New Roman" w:hAnsi="Times New Roman" w:cs="Times New Roman"/>
          <w:color w:val="000000"/>
          <w:sz w:val="28"/>
        </w:rPr>
        <w:t>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(примерная форма приведена в приложении к настоящему Административному регламенту) (далее – Разрешение);</w:t>
      </w:r>
    </w:p>
    <w:p w:rsidR="009F05D6" w:rsidRDefault="00424280"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 xml:space="preserve">б) </w:t>
      </w:r>
      <w:r w:rsidR="009F05D6">
        <w:rPr>
          <w:rFonts w:ascii="Times New Roman" w:eastAsia="Times New Roman" w:hAnsi="Times New Roman" w:cs="Times New Roman"/>
          <w:color w:val="000000"/>
          <w:sz w:val="28"/>
        </w:rPr>
        <w:t xml:space="preserve">решение об отказе в предоставлении разрешения на отклонение от предельных параметров разрешенного строительства, реконструкции объектов </w:t>
      </w:r>
      <w:r w:rsidR="009F05D6">
        <w:rPr>
          <w:rFonts w:ascii="Times New Roman" w:eastAsia="Times New Roman" w:hAnsi="Times New Roman" w:cs="Times New Roman"/>
          <w:color w:val="000000"/>
          <w:sz w:val="28"/>
        </w:rPr>
        <w:lastRenderedPageBreak/>
        <w:t>капитального строительства (примерная форма приведена в приложении к настоящему Административному регламенту).</w:t>
      </w:r>
    </w:p>
    <w:p w:rsidR="009F05D6" w:rsidRDefault="009F05D6" w:rsidP="009F05D6">
      <w:pPr>
        <w:widowControl w:val="0"/>
        <w:tabs>
          <w:tab w:val="left" w:pos="142"/>
          <w:tab w:val="left" w:pos="28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Результат предоставления муниципальной услуги предоставляется </w:t>
      </w:r>
      <w:r>
        <w:rPr>
          <w:rFonts w:ascii="Times New Roman" w:eastAsia="Times New Roman" w:hAnsi="Times New Roman" w:cs="Times New Roman"/>
          <w:sz w:val="28"/>
          <w:szCs w:val="28"/>
          <w:lang w:eastAsia="ru-RU"/>
        </w:rPr>
        <w:br/>
        <w:t xml:space="preserve">(в соответствии со способом, указанным заявителем при подаче заявления </w:t>
      </w:r>
      <w:r>
        <w:rPr>
          <w:rFonts w:ascii="Times New Roman" w:eastAsia="Times New Roman" w:hAnsi="Times New Roman" w:cs="Times New Roman"/>
          <w:sz w:val="28"/>
          <w:szCs w:val="28"/>
          <w:lang w:eastAsia="ru-RU"/>
        </w:rPr>
        <w:br/>
        <w:t>и документов):</w:t>
      </w:r>
    </w:p>
    <w:p w:rsidR="009F05D6" w:rsidRDefault="009F05D6" w:rsidP="009F05D6">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личной явке: в Администрации, в филиалах, отделах, удаленных рабочих местах ГБУ ЛО «МФЦ» (выдается заявителю на бумажном носителе);</w:t>
      </w:r>
    </w:p>
    <w:p w:rsidR="009F05D6" w:rsidRDefault="009F05D6" w:rsidP="009F05D6">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без личной явки:</w:t>
      </w:r>
    </w:p>
    <w:p w:rsidR="009F05D6" w:rsidRDefault="009F05D6" w:rsidP="009F05D6">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почтовым отправлением</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на бумажном носителе);</w:t>
      </w:r>
    </w:p>
    <w:p w:rsidR="009F05D6" w:rsidRDefault="009F05D6" w:rsidP="009F05D6">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через личный кабинет заявителя на ЕПГУ в форме электронного документа, подписанного усиленной квалифицированной электронной подписью уполномоченного должностного лица, через сайт Администрации (при технической реализации).</w:t>
      </w:r>
    </w:p>
    <w:p w:rsidR="009F05D6" w:rsidRDefault="009F05D6" w:rsidP="009F05D6">
      <w:pPr>
        <w:widowControl w:val="0"/>
        <w:tabs>
          <w:tab w:val="left" w:pos="142"/>
          <w:tab w:val="left" w:pos="284"/>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Если в результате предоставления муниципальной услуги при положительном решении формируется реестровая запись в информационной системе, то результат услуги, в том числе номер реестровой записи, направляется и хранится в личном кабинете заявителя на ЕПГУ (при наличии технической возможности).</w:t>
      </w:r>
    </w:p>
    <w:p w:rsidR="009F05D6" w:rsidRDefault="009F05D6" w:rsidP="009F05D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Результат предоставления услуги (его копия или сведения, содержащиеся в нем), предусмотренный подпунктом «а» пункта 2.3 настоящего Административного регламента, в течение пяти рабочих дней со дня его выдачи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его размещение в Государственной информационной системе обеспечения градостроительной деятельности Ленинградской области органы местного самоуправления городских округов, муниципальных округов, муниципальных районов соответственно.</w:t>
      </w:r>
    </w:p>
    <w:p w:rsidR="009F05D6" w:rsidRDefault="009F05D6" w:rsidP="009F05D6">
      <w:pPr>
        <w:pBdr>
          <w:top w:val="none" w:sz="4" w:space="0" w:color="000000"/>
          <w:left w:val="none" w:sz="4" w:space="0" w:color="000000"/>
          <w:bottom w:val="none" w:sz="4" w:space="0" w:color="000000"/>
          <w:right w:val="none" w:sz="4" w:space="0" w:color="000000"/>
        </w:pBdr>
        <w:spacing w:after="0"/>
      </w:pP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u w:val="single"/>
        </w:rPr>
        <w:t>2.4. Срок предоставления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Максимальный срок предоставления услуги составляет не более 68 рабочих дней с даты поступления заявления о предоставлении муниципальной услуги в Администрацию.</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u w:val="single"/>
        </w:rPr>
        <w:t>2.5. Размер платы, взимаемой с заявителя при предоставлении муниципальной услуги, и способы ее взимания</w:t>
      </w:r>
      <w:r>
        <w:rPr>
          <w:rFonts w:ascii="Times New Roman" w:eastAsia="Times New Roman" w:hAnsi="Times New Roman" w:cs="Times New Roman"/>
          <w:color w:val="000000"/>
          <w:sz w:val="28"/>
        </w:rPr>
        <w:t>.</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Взимание платы за предоставление муниципальной услуги законодательством Российской Федерации не предусмотрено.</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основании части 4 статьи 40 ГрК РФ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9F05D6" w:rsidRDefault="009F05D6" w:rsidP="009F05D6">
      <w:pPr>
        <w:pStyle w:val="Standard"/>
        <w:spacing w:after="0" w:line="240" w:lineRule="auto"/>
        <w:ind w:firstLine="709"/>
        <w:jc w:val="both"/>
      </w:pPr>
    </w:p>
    <w:p w:rsidR="009F05D6" w:rsidRDefault="009F05D6" w:rsidP="009F05D6">
      <w:pPr>
        <w:pStyle w:val="Standard"/>
        <w:spacing w:after="0" w:line="240" w:lineRule="auto"/>
        <w:ind w:firstLine="709"/>
        <w:jc w:val="both"/>
        <w:rPr>
          <w:rFonts w:ascii="Times New Roman" w:hAnsi="Times New Roman" w:cs="Times New Roman"/>
          <w:sz w:val="28"/>
          <w:szCs w:val="28"/>
        </w:rPr>
      </w:pPr>
      <w:r>
        <w:rPr>
          <w:rFonts w:ascii="Times New Roman" w:hAnsi="Times New Roman" w:cs="Times New Roman"/>
          <w:sz w:val="28"/>
          <w:u w:val="single"/>
        </w:rPr>
        <w:lastRenderedPageBreak/>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r>
        <w:rPr>
          <w:rFonts w:ascii="Times New Roman" w:hAnsi="Times New Roman" w:cs="Times New Roman"/>
          <w:sz w:val="28"/>
        </w:rPr>
        <w:t xml:space="preserve">.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hAnsi="Times New Roman" w:cs="Times New Roman"/>
          <w:sz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услуги,в случае обращения заявителя непосредственно в Администрацию или ГБУ ЛО «МФЦ</w:t>
      </w:r>
      <w:r w:rsidR="00942135">
        <w:rPr>
          <w:rFonts w:ascii="Times New Roman" w:eastAsia="Times New Roman" w:hAnsi="Times New Roman" w:cs="Times New Roman"/>
          <w:sz w:val="28"/>
          <w:szCs w:val="28"/>
          <w:lang w:eastAsia="ru-RU"/>
        </w:rPr>
        <w:t>»</w:t>
      </w:r>
      <w:r>
        <w:rPr>
          <w:rFonts w:ascii="Times New Roman" w:hAnsi="Times New Roman" w:cs="Times New Roman"/>
          <w:sz w:val="28"/>
        </w:rPr>
        <w:t>, составляет не более 15 минут.</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D839F1"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u w:val="single"/>
        </w:rPr>
        <w:t>2.7. </w:t>
      </w:r>
      <w:r w:rsidR="009F05D6">
        <w:rPr>
          <w:rFonts w:ascii="Times New Roman" w:eastAsia="Times New Roman" w:hAnsi="Times New Roman" w:cs="Times New Roman"/>
          <w:color w:val="000000"/>
          <w:sz w:val="28"/>
          <w:u w:val="single"/>
        </w:rPr>
        <w:t>Срок регистрации запроса заявителя о пред</w:t>
      </w:r>
      <w:r w:rsidR="00424280">
        <w:rPr>
          <w:rFonts w:ascii="Times New Roman" w:eastAsia="Times New Roman" w:hAnsi="Times New Roman" w:cs="Times New Roman"/>
          <w:color w:val="000000"/>
          <w:sz w:val="28"/>
          <w:u w:val="single"/>
        </w:rPr>
        <w:t>оставлении муниципальной услуги.</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Pr>
          <w:rFonts w:ascii="Times New Roman" w:hAnsi="Times New Roman" w:cs="Times New Roman"/>
          <w:sz w:val="28"/>
        </w:rPr>
        <w:t>Срок регистрации заявления в Комиссии составляет:</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sidRPr="009F05D6">
        <w:rPr>
          <w:rFonts w:ascii="Times New Roman" w:hAnsi="Times New Roman" w:cs="Times New Roman"/>
          <w:sz w:val="28"/>
        </w:rPr>
        <w:t>при личном обращении – в день поступления заявления;</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sidRPr="009F05D6">
        <w:rPr>
          <w:rFonts w:ascii="Times New Roman" w:hAnsi="Times New Roman" w:cs="Times New Roman"/>
          <w:sz w:val="28"/>
        </w:rPr>
        <w:t>при направлении заявления почтовой связью – в день поступления заявления;</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sidRPr="009F05D6">
        <w:rPr>
          <w:rFonts w:ascii="Times New Roman" w:hAnsi="Times New Roman" w:cs="Times New Roman"/>
          <w:sz w:val="28"/>
        </w:rPr>
        <w:t xml:space="preserve">при направлении заявления на бумажном носителе из МФЦ в Комиссию </w:t>
      </w:r>
      <w:r w:rsidR="00424280">
        <w:rPr>
          <w:rFonts w:ascii="Times New Roman" w:hAnsi="Times New Roman" w:cs="Times New Roman"/>
          <w:sz w:val="28"/>
        </w:rPr>
        <w:t>–</w:t>
      </w:r>
      <w:r w:rsidRPr="009F05D6">
        <w:rPr>
          <w:rFonts w:ascii="Times New Roman" w:hAnsi="Times New Roman" w:cs="Times New Roman"/>
          <w:sz w:val="28"/>
        </w:rPr>
        <w:t xml:space="preserve"> в день передачи документов из МФЦ в Комиссию;</w:t>
      </w:r>
    </w:p>
    <w:p w:rsidR="009F05D6" w:rsidRDefault="009F05D6" w:rsidP="009F05D6">
      <w:pPr>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при направлении заявления в форме электронного документа посредством ЕПГУ </w:t>
      </w:r>
      <w:r w:rsidR="00424280">
        <w:rPr>
          <w:rFonts w:ascii="Times New Roman" w:eastAsia="Times New Roman" w:hAnsi="Times New Roman" w:cs="Times New Roman"/>
          <w:color w:val="000000"/>
          <w:sz w:val="28"/>
        </w:rPr>
        <w:t>–</w:t>
      </w:r>
      <w:r>
        <w:rPr>
          <w:rFonts w:ascii="Times New Roman" w:hAnsi="Times New Roman" w:cs="Times New Roman"/>
          <w:sz w:val="28"/>
          <w:szCs w:val="28"/>
        </w:rPr>
        <w:t xml:space="preserve"> в день поступления заявления на ЕПГУ или на следующий рабочий день (в случае направления документов в нерабочее время, в выходные, праздничные дни).</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Style w:val="Standard"/>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u w:val="single"/>
        </w:rPr>
        <w:t>2.8. Требования к помещениям, в которых предоставляется муниципальная услуга</w:t>
      </w:r>
      <w:r w:rsidR="00424280">
        <w:rPr>
          <w:rFonts w:ascii="Times New Roman" w:hAnsi="Times New Roman" w:cs="Times New Roman"/>
          <w:sz w:val="28"/>
          <w:u w:val="single"/>
        </w:rPr>
        <w:t>.</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840"/>
        <w:jc w:val="both"/>
      </w:pPr>
      <w:r>
        <w:rPr>
          <w:rFonts w:ascii="Times New Roman" w:hAnsi="Times New Roman" w:cs="Times New Roman"/>
          <w:sz w:val="28"/>
        </w:rPr>
        <w:t xml:space="preserve">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Администрации в информационно-телекоммуникационной сети </w:t>
      </w:r>
      <w:r w:rsidR="00196BE3">
        <w:rPr>
          <w:rFonts w:ascii="Times New Roman" w:hAnsi="Times New Roman" w:cs="Times New Roman"/>
          <w:sz w:val="28"/>
        </w:rPr>
        <w:t>«</w:t>
      </w:r>
      <w:r>
        <w:rPr>
          <w:rFonts w:ascii="Times New Roman" w:hAnsi="Times New Roman" w:cs="Times New Roman"/>
          <w:sz w:val="28"/>
        </w:rPr>
        <w:t>Интернет</w:t>
      </w:r>
      <w:r w:rsidR="00196BE3">
        <w:rPr>
          <w:rFonts w:ascii="Times New Roman" w:hAnsi="Times New Roman" w:cs="Times New Roman"/>
          <w:sz w:val="28"/>
        </w:rPr>
        <w:t>»</w:t>
      </w:r>
      <w:r>
        <w:rPr>
          <w:rFonts w:ascii="Times New Roman" w:hAnsi="Times New Roman" w:cs="Times New Roman"/>
          <w:sz w:val="28"/>
        </w:rPr>
        <w:t>, а также на Едином портале.</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Style w:val="Standard"/>
        <w:spacing w:after="0" w:line="240" w:lineRule="auto"/>
        <w:ind w:firstLine="709"/>
        <w:jc w:val="both"/>
        <w:rPr>
          <w:rFonts w:ascii="Times New Roman" w:hAnsi="Times New Roman" w:cs="Times New Roman"/>
          <w:u w:val="single"/>
        </w:rPr>
      </w:pPr>
      <w:r>
        <w:rPr>
          <w:rFonts w:ascii="Times New Roman" w:hAnsi="Times New Roman" w:cs="Times New Roman"/>
          <w:sz w:val="28"/>
          <w:u w:val="single"/>
        </w:rPr>
        <w:t>2.9. Показатели качества и доступности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hAnsi="Times New Roman" w:cs="Times New Roman"/>
          <w:sz w:val="28"/>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D839F1" w:rsidRDefault="009F05D6" w:rsidP="009F05D6">
      <w:pPr>
        <w:pStyle w:val="Standard"/>
        <w:spacing w:after="0" w:line="240" w:lineRule="auto"/>
        <w:ind w:firstLine="709"/>
        <w:jc w:val="both"/>
        <w:rPr>
          <w:rFonts w:ascii="Times New Roman" w:hAnsi="Times New Roman" w:cs="Times New Roman"/>
          <w:sz w:val="28"/>
        </w:rPr>
      </w:pPr>
      <w:r>
        <w:rPr>
          <w:rFonts w:ascii="Times New Roman" w:hAnsi="Times New Roman" w:cs="Times New Roman"/>
          <w:sz w:val="28"/>
          <w:u w:val="single"/>
        </w:rPr>
        <w:t>2.10.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D839F1" w:rsidRDefault="009F05D6" w:rsidP="00424280">
      <w:pPr>
        <w:pStyle w:val="Standard"/>
        <w:spacing w:after="0" w:line="240" w:lineRule="auto"/>
        <w:ind w:firstLine="709"/>
        <w:jc w:val="both"/>
        <w:rPr>
          <w:rFonts w:ascii="Times New Roman" w:hAnsi="Times New Roman" w:cs="Times New Roman"/>
          <w:sz w:val="28"/>
        </w:rPr>
      </w:pPr>
      <w:r>
        <w:rPr>
          <w:rFonts w:ascii="Times New Roman" w:hAnsi="Times New Roman" w:cs="Times New Roman"/>
          <w:sz w:val="28"/>
        </w:rPr>
        <w:t>2.10.1. Услуги, которые являются необходимыми и обязательными для предоставления муниципальной услуги</w:t>
      </w:r>
      <w:r w:rsidR="00424280">
        <w:rPr>
          <w:rFonts w:ascii="Times New Roman" w:hAnsi="Times New Roman" w:cs="Times New Roman"/>
          <w:sz w:val="28"/>
        </w:rPr>
        <w:t xml:space="preserve"> попредоставлению разрешения на отклонение от предельных параметров разрешенного строительства, реконструкции объектов капитального строительства</w:t>
      </w:r>
      <w:r>
        <w:rPr>
          <w:rFonts w:ascii="Times New Roman" w:hAnsi="Times New Roman" w:cs="Times New Roman"/>
          <w:sz w:val="28"/>
        </w:rPr>
        <w:t>, законодательством Российской Федерации не предусмотрены.</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highlight w:val="white"/>
        </w:rPr>
      </w:pPr>
      <w:r>
        <w:rPr>
          <w:rFonts w:ascii="Times New Roman" w:hAnsi="Times New Roman" w:cs="Times New Roman"/>
          <w:sz w:val="28"/>
        </w:rPr>
        <w:t>2.10.2. Для предоставления муниципальной услуги используются информационные системы: Единый портал государственных и муни</w:t>
      </w:r>
      <w:r>
        <w:rPr>
          <w:rFonts w:ascii="Times New Roman" w:hAnsi="Times New Roman" w:cs="Times New Roman"/>
          <w:sz w:val="28"/>
          <w:szCs w:val="28"/>
        </w:rPr>
        <w:t xml:space="preserve">ципальных </w:t>
      </w:r>
      <w:r>
        <w:rPr>
          <w:rFonts w:ascii="Times New Roman" w:hAnsi="Times New Roman" w:cs="Times New Roman"/>
          <w:sz w:val="28"/>
          <w:szCs w:val="28"/>
        </w:rPr>
        <w:lastRenderedPageBreak/>
        <w:t xml:space="preserve">услуг </w:t>
      </w:r>
      <w:r>
        <w:rPr>
          <w:rFonts w:ascii="Times New Roman" w:hAnsi="Times New Roman" w:cs="Times New Roman"/>
          <w:sz w:val="28"/>
          <w:szCs w:val="28"/>
          <w:highlight w:val="white"/>
        </w:rPr>
        <w:t xml:space="preserve">(Единый портал), СМЭВ, </w:t>
      </w:r>
      <w:r>
        <w:rPr>
          <w:rFonts w:ascii="Times New Roman" w:eastAsia="Times New Roman" w:hAnsi="Times New Roman" w:cs="Times New Roman"/>
          <w:color w:val="000000"/>
          <w:sz w:val="28"/>
        </w:rPr>
        <w:t>Государственная информационная система обеспечения градостроительной деятельности Ленинградской области (ГИСОГД ЛО).</w:t>
      </w:r>
    </w:p>
    <w:p w:rsidR="009F05D6" w:rsidRDefault="009F05D6" w:rsidP="009F05D6">
      <w:pPr>
        <w:pStyle w:val="Standard"/>
        <w:spacing w:after="0" w:line="240" w:lineRule="auto"/>
        <w:ind w:firstLine="709"/>
        <w:jc w:val="both"/>
        <w:rPr>
          <w:rFonts w:ascii="Times New Roman" w:hAnsi="Times New Roman" w:cs="Times New Roman"/>
          <w:sz w:val="28"/>
          <w:szCs w:val="28"/>
        </w:rPr>
      </w:pPr>
      <w:r>
        <w:rPr>
          <w:rFonts w:ascii="Times New Roman" w:hAnsi="Times New Roman" w:cs="Times New Roman"/>
          <w:sz w:val="28"/>
        </w:rPr>
        <w:t>2.10.3. Предоставление результатов муниципальной услуги в отношении несовершеннолетнего, оформленных в фор</w:t>
      </w:r>
      <w:r>
        <w:rPr>
          <w:rFonts w:ascii="Times New Roman" w:hAnsi="Times New Roman" w:cs="Times New Roman"/>
          <w:sz w:val="28"/>
          <w:szCs w:val="28"/>
        </w:rPr>
        <w:t xml:space="preserve">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w:t>
      </w:r>
      <w:hyperlink r:id="rId8" w:tooltip="https://login.consultant.ru/link/?req=doc&amp;amp;amp;amp;amp;amp;base=SPB&amp;amp;amp;amp;amp;amp;n=311791&amp;amp;amp;amp;amp;amp;dst=100657" w:history="1">
        <w:r>
          <w:rPr>
            <w:rFonts w:ascii="Times New Roman" w:hAnsi="Times New Roman" w:cs="Times New Roman"/>
            <w:sz w:val="28"/>
            <w:szCs w:val="28"/>
          </w:rPr>
          <w:t>пунктом</w:t>
        </w:r>
      </w:hyperlink>
      <w:r>
        <w:rPr>
          <w:rFonts w:ascii="Times New Roman" w:hAnsi="Times New Roman" w:cs="Times New Roman"/>
          <w:sz w:val="28"/>
          <w:szCs w:val="28"/>
        </w:rPr>
        <w:t xml:space="preserve"> 3.6 настоящего регламента, с учетом требования, предусмотренного </w:t>
      </w:r>
      <w:hyperlink r:id="rId9" w:tooltip="https://login.consultant.ru/link/?req=doc&amp;amp;amp;amp;amp;amp;base=LAW&amp;amp;amp;amp;amp;amp;n=494996&amp;amp;amp;amp;amp;amp;dst=427" w:history="1">
        <w:r>
          <w:rPr>
            <w:rFonts w:ascii="Times New Roman" w:hAnsi="Times New Roman" w:cs="Times New Roman"/>
            <w:sz w:val="28"/>
            <w:szCs w:val="28"/>
          </w:rPr>
          <w:t>частью 3 статьи 5</w:t>
        </w:r>
      </w:hyperlink>
      <w:r>
        <w:rPr>
          <w:rFonts w:ascii="Times New Roman" w:hAnsi="Times New Roman" w:cs="Times New Roman"/>
          <w:sz w:val="28"/>
          <w:szCs w:val="28"/>
        </w:rPr>
        <w:t xml:space="preserve"> Федерального закона от 27.07.2010 № 210-ФЗ </w:t>
      </w:r>
      <w:r w:rsidR="00E61398">
        <w:rPr>
          <w:rFonts w:ascii="Times New Roman" w:hAnsi="Times New Roman" w:cs="Times New Roman"/>
          <w:sz w:val="28"/>
        </w:rPr>
        <w:t>«</w:t>
      </w:r>
      <w:r>
        <w:rPr>
          <w:rFonts w:ascii="Times New Roman" w:hAnsi="Times New Roman" w:cs="Times New Roman"/>
          <w:sz w:val="28"/>
          <w:szCs w:val="28"/>
        </w:rPr>
        <w:t>Об организации предоставления государственных и муниципальных услуг</w:t>
      </w:r>
      <w:r w:rsidR="00E61398">
        <w:rPr>
          <w:rFonts w:ascii="Times New Roman" w:hAnsi="Times New Roman" w:cs="Times New Roman"/>
          <w:sz w:val="28"/>
        </w:rPr>
        <w:t>»</w:t>
      </w:r>
      <w:r>
        <w:rPr>
          <w:rFonts w:ascii="Times New Roman" w:hAnsi="Times New Roman" w:cs="Times New Roman"/>
          <w:sz w:val="28"/>
          <w:szCs w:val="28"/>
        </w:rPr>
        <w:t>.</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szCs w:val="28"/>
        </w:rPr>
        <w:t>В случае, если заявитель в момент подачи запроса о предоставлении муниципальной услуги выразил письменно желание получить зап</w:t>
      </w:r>
      <w:r>
        <w:rPr>
          <w:rFonts w:ascii="Times New Roman" w:hAnsi="Times New Roman" w:cs="Times New Roman"/>
          <w:sz w:val="28"/>
        </w:rPr>
        <w:t>рашиваемые результаты предоставления муниципальной услуги в отношении несовершеннолетнего лично,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Администрацией.</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rsidR="009F05D6" w:rsidRDefault="009F05D6" w:rsidP="00402760">
      <w:pPr>
        <w:pStyle w:val="Standard"/>
        <w:spacing w:after="0" w:line="240" w:lineRule="auto"/>
        <w:ind w:firstLine="709"/>
        <w:jc w:val="both"/>
      </w:pPr>
      <w:r>
        <w:rPr>
          <w:rFonts w:ascii="Times New Roman" w:hAnsi="Times New Roman" w:cs="Times New Roman"/>
          <w:sz w:val="28"/>
        </w:rPr>
        <w:t>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w:t>
      </w:r>
    </w:p>
    <w:p w:rsidR="009F05D6" w:rsidRDefault="009F05D6" w:rsidP="00424280">
      <w:pPr>
        <w:pBdr>
          <w:top w:val="none" w:sz="4" w:space="0" w:color="000000"/>
          <w:left w:val="none" w:sz="4" w:space="0" w:color="000000"/>
          <w:bottom w:val="none" w:sz="4" w:space="0" w:color="000000"/>
          <w:right w:val="none" w:sz="4" w:space="0" w:color="000000"/>
        </w:pBdr>
        <w:spacing w:after="0" w:line="259" w:lineRule="atLeast"/>
      </w:pPr>
      <w:r>
        <w:rPr>
          <w:rFonts w:ascii="Calibri" w:eastAsia="Calibri" w:hAnsi="Calibri" w:cs="Calibri"/>
          <w:color w:val="000000"/>
        </w:rPr>
        <w:t> </w:t>
      </w:r>
    </w:p>
    <w:p w:rsidR="009F05D6" w:rsidRDefault="009F05D6" w:rsidP="009F05D6">
      <w:pPr>
        <w:pStyle w:val="Standard"/>
        <w:spacing w:after="0" w:line="240" w:lineRule="auto"/>
        <w:ind w:firstLine="709"/>
        <w:jc w:val="both"/>
        <w:rPr>
          <w:rFonts w:ascii="Times New Roman" w:hAnsi="Times New Roman" w:cs="Times New Roman"/>
          <w:u w:val="single"/>
        </w:rPr>
      </w:pPr>
      <w:r>
        <w:rPr>
          <w:rFonts w:ascii="Times New Roman" w:hAnsi="Times New Roman" w:cs="Times New Roman"/>
          <w:sz w:val="28"/>
          <w:u w:val="single"/>
        </w:rPr>
        <w:t>2.11. Исчерпывающий перечень документов, необходимых для предоставления муниципальной услуги.</w:t>
      </w:r>
    </w:p>
    <w:p w:rsidR="009F05D6" w:rsidRDefault="009F05D6" w:rsidP="009F05D6">
      <w:pPr>
        <w:pStyle w:val="Standard"/>
        <w:spacing w:after="0" w:line="240" w:lineRule="auto"/>
        <w:ind w:firstLine="709"/>
        <w:jc w:val="both"/>
      </w:pPr>
      <w:r>
        <w:rPr>
          <w:rFonts w:ascii="Times New Roman" w:hAnsi="Times New Roman" w:cs="Times New Roman"/>
          <w:sz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приведен в Разделе </w:t>
      </w:r>
      <w:r>
        <w:rPr>
          <w:rFonts w:ascii="Times New Roman" w:hAnsi="Times New Roman" w:cs="Times New Roman"/>
          <w:sz w:val="28"/>
          <w:lang w:val="en-US"/>
        </w:rPr>
        <w:t>I</w:t>
      </w:r>
      <w:r>
        <w:rPr>
          <w:rFonts w:ascii="Times New Roman" w:hAnsi="Times New Roman" w:cs="Times New Roman"/>
          <w:sz w:val="28"/>
        </w:rPr>
        <w:t xml:space="preserve"> Таблицы № 2 Приложения к настоящему Административному регламенту.</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подлежат представлению в рамках межведомственного информационного взаимодействия, и которые заявитель вправе представить по собственной инициативе, приведен в Разделе II Таблицы № 2 Приложения к настоящему Административному регламенту.</w:t>
      </w:r>
    </w:p>
    <w:p w:rsidR="009F05D6" w:rsidRDefault="00C61964" w:rsidP="009F05D6">
      <w:pPr>
        <w:pStyle w:val="Standard"/>
        <w:tabs>
          <w:tab w:val="left" w:pos="566"/>
        </w:tabs>
        <w:spacing w:after="0" w:line="240" w:lineRule="auto"/>
        <w:ind w:firstLine="709"/>
        <w:jc w:val="both"/>
        <w:rPr>
          <w:rFonts w:ascii="Times New Roman" w:hAnsi="Times New Roman" w:cs="Times New Roman"/>
        </w:rPr>
      </w:pPr>
      <w:hyperlink r:id="rId10" w:tooltip="https://login.consultant.ru/link/?req=doc&amp;amp;amp;amp;amp;base=LAW&amp;amp;amp;amp;amp;n=508991&amp;amp;amp;amp;amp;dst=100209" w:history="1">
        <w:r w:rsidR="009F05D6" w:rsidRPr="009F05D6">
          <w:rPr>
            <w:rFonts w:ascii="Times New Roman" w:hAnsi="Times New Roman" w:cs="Times New Roman"/>
            <w:sz w:val="28"/>
          </w:rPr>
          <w:t>Формы</w:t>
        </w:r>
      </w:hyperlink>
      <w:r w:rsidR="009F05D6">
        <w:rPr>
          <w:rFonts w:ascii="Times New Roman" w:hAnsi="Times New Roman" w:cs="Times New Roman"/>
          <w:sz w:val="28"/>
        </w:rPr>
        <w:t xml:space="preserve"> заявления и документов приведены в приложении к настоящему регламенту.</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Style w:val="Standard"/>
        <w:spacing w:after="0" w:line="240" w:lineRule="auto"/>
        <w:ind w:firstLine="708"/>
        <w:jc w:val="both"/>
      </w:pPr>
      <w:r>
        <w:rPr>
          <w:rFonts w:ascii="Times New Roman" w:hAnsi="Times New Roman" w:cs="Times New Roman"/>
          <w:sz w:val="28"/>
          <w:u w:val="single"/>
        </w:rPr>
        <w:lastRenderedPageBreak/>
        <w:t xml:space="preserve">2.12. 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перечень оснований для отказа в предоставлении муниципальной услуги.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hAnsi="Times New Roman" w:cs="Times New Roman"/>
          <w:sz w:val="28"/>
        </w:rPr>
        <w:t>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перечень оснований для отказа в предоставлении муниципальной услуги приведены в Таблице № 3 Приложения к настоящему Административному регламенту.</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center"/>
      </w:pP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center"/>
        <w:rPr>
          <w:rFonts w:ascii="Times New Roman" w:eastAsia="Times New Roman" w:hAnsi="Times New Roman" w:cs="Times New Roman"/>
          <w:b/>
          <w:bCs/>
          <w:color w:val="000000"/>
          <w:sz w:val="28"/>
          <w:szCs w:val="28"/>
        </w:rPr>
      </w:pP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center"/>
        <w:rPr>
          <w:rFonts w:ascii="Times New Roman" w:eastAsia="Times New Roman" w:hAnsi="Times New Roman" w:cs="Times New Roman"/>
          <w:b/>
          <w:bCs/>
          <w:color w:val="000000"/>
          <w:sz w:val="28"/>
          <w:szCs w:val="28"/>
        </w:rPr>
      </w:pP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color w:val="000000"/>
          <w:sz w:val="28"/>
        </w:rPr>
        <w:t>3. Состав, последовательность и сроки выполнения административных процедур</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Pr="00424280" w:rsidRDefault="009F05D6" w:rsidP="009F05D6">
      <w:pPr>
        <w:pStyle w:val="Standard"/>
        <w:tabs>
          <w:tab w:val="left" w:pos="566"/>
        </w:tabs>
        <w:spacing w:after="0" w:line="240" w:lineRule="auto"/>
        <w:ind w:firstLine="709"/>
        <w:jc w:val="both"/>
        <w:rPr>
          <w:rFonts w:ascii="Times New Roman" w:hAnsi="Times New Roman" w:cs="Times New Roman"/>
          <w:u w:val="single"/>
        </w:rPr>
      </w:pPr>
      <w:r w:rsidRPr="00424280">
        <w:rPr>
          <w:rFonts w:ascii="Times New Roman" w:hAnsi="Times New Roman" w:cs="Times New Roman"/>
          <w:sz w:val="28"/>
          <w:u w:val="single"/>
        </w:rPr>
        <w:t>3.1. Перечень осуществляемых при предоставлении муниципальной услуги административных процедур:</w:t>
      </w:r>
    </w:p>
    <w:p w:rsidR="009F05D6" w:rsidRDefault="009F05D6" w:rsidP="009F05D6">
      <w:pPr>
        <w:pStyle w:val="Standard"/>
        <w:tabs>
          <w:tab w:val="left" w:pos="566"/>
        </w:tabs>
        <w:spacing w:after="0" w:line="240" w:lineRule="auto"/>
        <w:ind w:firstLine="709"/>
        <w:jc w:val="both"/>
        <w:rPr>
          <w:rFonts w:ascii="Times New Roman" w:hAnsi="Times New Roman" w:cs="Times New Roman"/>
        </w:rPr>
      </w:pPr>
      <w:r>
        <w:rPr>
          <w:rFonts w:ascii="Times New Roman" w:hAnsi="Times New Roman" w:cs="Times New Roman"/>
          <w:sz w:val="28"/>
        </w:rPr>
        <w:t>а) профилирование заявителя;</w:t>
      </w:r>
    </w:p>
    <w:p w:rsidR="009F05D6" w:rsidRDefault="009F05D6" w:rsidP="009F05D6">
      <w:pPr>
        <w:pStyle w:val="Standard"/>
        <w:tabs>
          <w:tab w:val="left" w:pos="566"/>
        </w:tabs>
        <w:spacing w:after="0" w:line="240" w:lineRule="auto"/>
        <w:ind w:firstLine="709"/>
        <w:jc w:val="both"/>
        <w:rPr>
          <w:rFonts w:ascii="Times New Roman" w:hAnsi="Times New Roman" w:cs="Times New Roman"/>
        </w:rPr>
      </w:pPr>
      <w:r>
        <w:rPr>
          <w:rFonts w:ascii="Times New Roman" w:hAnsi="Times New Roman" w:cs="Times New Roman"/>
          <w:sz w:val="28"/>
        </w:rPr>
        <w:t>б) прием заявления и документов;</w:t>
      </w:r>
    </w:p>
    <w:p w:rsidR="009F05D6" w:rsidRDefault="009F05D6" w:rsidP="009F05D6">
      <w:pPr>
        <w:pStyle w:val="Standard"/>
        <w:tabs>
          <w:tab w:val="left" w:pos="566"/>
        </w:tabs>
        <w:spacing w:after="0" w:line="240" w:lineRule="auto"/>
        <w:ind w:firstLine="709"/>
        <w:jc w:val="both"/>
        <w:rPr>
          <w:rFonts w:ascii="Times New Roman" w:hAnsi="Times New Roman" w:cs="Times New Roman"/>
        </w:rPr>
      </w:pPr>
      <w:r>
        <w:rPr>
          <w:rFonts w:ascii="Times New Roman" w:hAnsi="Times New Roman" w:cs="Times New Roman"/>
          <w:sz w:val="28"/>
        </w:rPr>
        <w:t>в) межведомственное информационное взаимодействие;</w:t>
      </w:r>
    </w:p>
    <w:p w:rsidR="009F05D6" w:rsidRDefault="009F05D6" w:rsidP="009F05D6">
      <w:pPr>
        <w:pStyle w:val="Standard"/>
        <w:tabs>
          <w:tab w:val="left" w:pos="566"/>
        </w:tabs>
        <w:spacing w:after="0" w:line="240" w:lineRule="auto"/>
        <w:ind w:firstLine="709"/>
        <w:jc w:val="both"/>
        <w:rPr>
          <w:rFonts w:ascii="Times New Roman" w:hAnsi="Times New Roman" w:cs="Times New Roman"/>
        </w:rPr>
      </w:pPr>
      <w:r>
        <w:rPr>
          <w:rFonts w:ascii="Times New Roman" w:hAnsi="Times New Roman" w:cs="Times New Roman"/>
          <w:sz w:val="28"/>
        </w:rPr>
        <w:t>г) принятие решения о предоставлении (отказе в предоставлении) муниципальной услуги;</w:t>
      </w:r>
    </w:p>
    <w:p w:rsidR="009F05D6" w:rsidRDefault="009F05D6" w:rsidP="009F05D6">
      <w:pPr>
        <w:pStyle w:val="Standard"/>
        <w:tabs>
          <w:tab w:val="left" w:pos="566"/>
        </w:tabs>
        <w:spacing w:after="0" w:line="240" w:lineRule="auto"/>
        <w:ind w:firstLine="709"/>
        <w:jc w:val="both"/>
        <w:rPr>
          <w:rFonts w:ascii="Times New Roman" w:hAnsi="Times New Roman" w:cs="Times New Roman"/>
        </w:rPr>
      </w:pPr>
      <w:r>
        <w:rPr>
          <w:rFonts w:ascii="Times New Roman" w:hAnsi="Times New Roman" w:cs="Times New Roman"/>
          <w:sz w:val="28"/>
        </w:rPr>
        <w:t>д) предоставление результата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Style w:val="Standard"/>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u w:val="single"/>
        </w:rPr>
        <w:t>3.2. Профилирование заявителя.</w:t>
      </w:r>
    </w:p>
    <w:p w:rsidR="009F05D6" w:rsidRDefault="009F05D6" w:rsidP="009F05D6">
      <w:pPr>
        <w:pStyle w:val="Standard"/>
        <w:spacing w:after="0" w:line="240" w:lineRule="auto"/>
        <w:ind w:firstLine="709"/>
        <w:jc w:val="both"/>
      </w:pPr>
      <w:r>
        <w:rPr>
          <w:rFonts w:ascii="Times New Roman" w:hAnsi="Times New Roman" w:cs="Times New Roman"/>
          <w:sz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rsidR="009F05D6" w:rsidRDefault="009F05D6" w:rsidP="009F05D6">
      <w:pPr>
        <w:pStyle w:val="Standard"/>
        <w:spacing w:after="0" w:line="240" w:lineRule="auto"/>
        <w:ind w:firstLine="709"/>
        <w:jc w:val="both"/>
      </w:pPr>
      <w:r>
        <w:rPr>
          <w:rFonts w:ascii="Times New Roman" w:hAnsi="Times New Roman" w:cs="Times New Roman"/>
          <w:sz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hAnsi="Times New Roman" w:cs="Times New Roman"/>
          <w:sz w:val="28"/>
        </w:rPr>
        <w:t>Идентификаторы категорий (признаков) заявителей приведены в Таблице</w:t>
      </w:r>
      <w:r w:rsidR="00424280">
        <w:rPr>
          <w:rFonts w:ascii="Times New Roman" w:hAnsi="Times New Roman" w:cs="Times New Roman"/>
          <w:sz w:val="28"/>
        </w:rPr>
        <w:t xml:space="preserve"> №</w:t>
      </w:r>
      <w:r>
        <w:rPr>
          <w:rFonts w:ascii="Times New Roman" w:hAnsi="Times New Roman" w:cs="Times New Roman"/>
          <w:sz w:val="28"/>
        </w:rPr>
        <w:t xml:space="preserve"> 1 Приложения к настоящему Административному регламенту.</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u w:val="single"/>
        </w:rPr>
        <w:t>3.3. Прием заявления и документов, необходимых для предоставления муниципальной услуги.</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t>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приведены в Таблице № 2 Приложения настоящего Административного регламента.</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lastRenderedPageBreak/>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w:t>
      </w:r>
      <w:r w:rsidR="00424280">
        <w:rPr>
          <w:rFonts w:ascii="Times New Roman" w:hAnsi="Times New Roman" w:cs="Times New Roman"/>
          <w:sz w:val="28"/>
        </w:rPr>
        <w:t xml:space="preserve">в </w:t>
      </w:r>
      <w:r>
        <w:rPr>
          <w:rFonts w:ascii="Times New Roman" w:hAnsi="Times New Roman" w:cs="Times New Roman"/>
          <w:sz w:val="28"/>
        </w:rPr>
        <w:t>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t>При предоставлении муниципальной услуги в электронной форме идентификация и аутентификация могут осуществляться посредством:</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Pr>
          <w:rFonts w:ascii="Times New Roman" w:hAnsi="Times New Roman" w:cs="Times New Roman"/>
          <w:sz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2) информационных технологий, предусмотренных </w:t>
      </w:r>
      <w:hyperlink r:id="rId11" w:tooltip="https://login.consultant.ru/link/?req=doc&amp;amp;amp;amp;amp;base=LAW&amp;amp;amp;amp;amp;n=494999&amp;amp;amp;amp;amp;dst=100189" w:history="1">
        <w:r w:rsidRPr="009F05D6">
          <w:rPr>
            <w:rFonts w:ascii="Times New Roman" w:hAnsi="Times New Roman" w:cs="Times New Roman"/>
            <w:sz w:val="28"/>
          </w:rPr>
          <w:t>статьями 9</w:t>
        </w:r>
      </w:hyperlink>
      <w:r>
        <w:rPr>
          <w:rFonts w:ascii="Times New Roman" w:hAnsi="Times New Roman" w:cs="Times New Roman"/>
          <w:sz w:val="28"/>
        </w:rPr>
        <w:t xml:space="preserve">, </w:t>
      </w:r>
      <w:hyperlink r:id="rId12" w:tooltip="https://login.consultant.ru/link/?req=doc&amp;amp;amp;amp;amp;base=LAW&amp;amp;amp;amp;amp;n=494999&amp;amp;amp;amp;amp;dst=100202" w:history="1">
        <w:r w:rsidRPr="009F05D6">
          <w:rPr>
            <w:rFonts w:ascii="Times New Roman" w:hAnsi="Times New Roman" w:cs="Times New Roman"/>
            <w:sz w:val="28"/>
          </w:rPr>
          <w:t>10</w:t>
        </w:r>
      </w:hyperlink>
      <w:r>
        <w:rPr>
          <w:rFonts w:ascii="Times New Roman" w:hAnsi="Times New Roman" w:cs="Times New Roman"/>
          <w:sz w:val="28"/>
        </w:rPr>
        <w:t xml:space="preserve"> и </w:t>
      </w:r>
      <w:hyperlink r:id="rId13" w:tooltip="https://login.consultant.ru/link/?req=doc&amp;amp;amp;amp;amp;base=LAW&amp;amp;amp;amp;amp;n=494999&amp;amp;amp;amp;amp;dst=100243" w:history="1">
        <w:r w:rsidRPr="009F05D6">
          <w:rPr>
            <w:rFonts w:ascii="Times New Roman" w:hAnsi="Times New Roman" w:cs="Times New Roman"/>
            <w:sz w:val="28"/>
          </w:rPr>
          <w:t>14</w:t>
        </w:r>
      </w:hyperlink>
      <w:r>
        <w:rPr>
          <w:rFonts w:ascii="Times New Roman" w:hAnsi="Times New Roman" w:cs="Times New Roman"/>
          <w:sz w:val="28"/>
        </w:rPr>
        <w:t xml:space="preserve"> Федерального закона № 572-ФЗ.</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Pr>
          <w:rFonts w:ascii="Times New Roman" w:hAnsi="Times New Roman" w:cs="Times New Roman"/>
          <w:sz w:val="28"/>
        </w:rPr>
        <w:t>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Pr>
          <w:rFonts w:ascii="Times New Roman" w:hAnsi="Times New Roman" w:cs="Times New Roman"/>
          <w:sz w:val="28"/>
        </w:rPr>
        <w:t>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Pr>
          <w:rFonts w:ascii="Times New Roman" w:hAnsi="Times New Roman" w:cs="Times New Roman"/>
          <w:sz w:val="28"/>
        </w:rPr>
        <w:t>Срок регистрации заявления составляет:</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sidRPr="009F05D6">
        <w:rPr>
          <w:rFonts w:ascii="Times New Roman" w:hAnsi="Times New Roman" w:cs="Times New Roman"/>
          <w:sz w:val="28"/>
        </w:rPr>
        <w:t>при личном обращении – в день поступления заявления;</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sidRPr="009F05D6">
        <w:rPr>
          <w:rFonts w:ascii="Times New Roman" w:hAnsi="Times New Roman" w:cs="Times New Roman"/>
          <w:sz w:val="28"/>
        </w:rPr>
        <w:t>при направлении заявления почтовой связью – в день поступления заявления;</w:t>
      </w:r>
    </w:p>
    <w:p w:rsidR="009F05D6" w:rsidRPr="009F05D6" w:rsidRDefault="009F05D6" w:rsidP="009F05D6">
      <w:pPr>
        <w:pStyle w:val="Standard"/>
        <w:spacing w:after="0" w:line="240" w:lineRule="auto"/>
        <w:ind w:firstLine="709"/>
        <w:jc w:val="both"/>
        <w:rPr>
          <w:rFonts w:ascii="Times New Roman" w:hAnsi="Times New Roman" w:cs="Times New Roman"/>
          <w:sz w:val="28"/>
        </w:rPr>
      </w:pPr>
      <w:r w:rsidRPr="009F05D6">
        <w:rPr>
          <w:rFonts w:ascii="Times New Roman" w:hAnsi="Times New Roman" w:cs="Times New Roman"/>
          <w:sz w:val="28"/>
        </w:rPr>
        <w:t>при направлении заявления на бумажном носителе из МФЦ в Комиссию – в день передачи документов из МФЦ в Комиссию;</w:t>
      </w:r>
    </w:p>
    <w:p w:rsidR="009F05D6" w:rsidRDefault="009F05D6" w:rsidP="009F05D6">
      <w:pPr>
        <w:pStyle w:val="Standard"/>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направлении заявления в форме электронного документа посредством ЕПГУ </w:t>
      </w:r>
      <w:r w:rsidR="00424280">
        <w:rPr>
          <w:rFonts w:ascii="Times New Roman" w:hAnsi="Times New Roman" w:cs="Times New Roman"/>
          <w:sz w:val="28"/>
        </w:rPr>
        <w:t>–</w:t>
      </w:r>
      <w:r>
        <w:rPr>
          <w:rFonts w:ascii="Times New Roman" w:hAnsi="Times New Roman" w:cs="Times New Roman"/>
          <w:sz w:val="28"/>
          <w:szCs w:val="28"/>
        </w:rPr>
        <w:t xml:space="preserve"> в день поступления заявления на ЕПГУ или на следующий рабочий день (в случае направления документов в нерабочее время, в выходные, праздничные дни).</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p>
    <w:p w:rsidR="009F05D6" w:rsidRPr="00424280" w:rsidRDefault="009F05D6" w:rsidP="009F05D6">
      <w:pPr>
        <w:pStyle w:val="Standard"/>
        <w:spacing w:after="0" w:line="240" w:lineRule="auto"/>
        <w:ind w:firstLine="709"/>
        <w:jc w:val="both"/>
        <w:rPr>
          <w:rFonts w:ascii="Times New Roman" w:hAnsi="Times New Roman" w:cs="Times New Roman"/>
          <w:sz w:val="28"/>
          <w:szCs w:val="28"/>
          <w:u w:val="single"/>
        </w:rPr>
      </w:pPr>
      <w:r w:rsidRPr="00424280">
        <w:rPr>
          <w:rFonts w:ascii="Times New Roman" w:hAnsi="Times New Roman" w:cs="Times New Roman"/>
          <w:sz w:val="28"/>
          <w:szCs w:val="28"/>
          <w:u w:val="single"/>
        </w:rPr>
        <w:t>3.4. Межведомственное информационное взаимодействие.</w:t>
      </w:r>
    </w:p>
    <w:p w:rsidR="009F05D6" w:rsidRPr="009F05D6" w:rsidRDefault="009F05D6" w:rsidP="009F05D6">
      <w:pPr>
        <w:pStyle w:val="Standard"/>
        <w:spacing w:after="0" w:line="240" w:lineRule="auto"/>
        <w:ind w:firstLine="709"/>
        <w:jc w:val="both"/>
        <w:rPr>
          <w:rFonts w:ascii="Times New Roman" w:hAnsi="Times New Roman" w:cs="Times New Roman"/>
          <w:sz w:val="28"/>
          <w:szCs w:val="28"/>
        </w:rPr>
      </w:pPr>
      <w:r w:rsidRPr="009F05D6">
        <w:rPr>
          <w:rFonts w:ascii="Times New Roman" w:hAnsi="Times New Roman" w:cs="Times New Roman"/>
          <w:sz w:val="28"/>
          <w:szCs w:val="28"/>
        </w:rPr>
        <w:lastRenderedPageBreak/>
        <w:t>ОМСУ запрашивает в рамках межведомственного взаимодействия с использованием федеральной государственной информационной системы «Единая система межведомственного электронного взаимодействия»:</w:t>
      </w:r>
    </w:p>
    <w:p w:rsidR="009F05D6" w:rsidRPr="009F05D6" w:rsidRDefault="009F05D6" w:rsidP="009F05D6">
      <w:pPr>
        <w:pStyle w:val="Standard"/>
        <w:spacing w:after="0" w:line="240" w:lineRule="auto"/>
        <w:ind w:firstLine="709"/>
        <w:jc w:val="both"/>
        <w:rPr>
          <w:rFonts w:ascii="Times New Roman" w:hAnsi="Times New Roman" w:cs="Times New Roman"/>
          <w:sz w:val="28"/>
          <w:szCs w:val="28"/>
        </w:rPr>
      </w:pPr>
      <w:r w:rsidRPr="009F05D6">
        <w:rPr>
          <w:rFonts w:ascii="Times New Roman" w:hAnsi="Times New Roman" w:cs="Times New Roman"/>
          <w:sz w:val="28"/>
          <w:szCs w:val="28"/>
        </w:rPr>
        <w:t>1) выписку из Единого государственного реестра недвижимости на Земельный участок для определения правообладателя из Федеральной службы государственной регистрации, кадастра и картографии;</w:t>
      </w:r>
    </w:p>
    <w:p w:rsidR="009F05D6" w:rsidRPr="009F05D6" w:rsidRDefault="009F05D6" w:rsidP="009F05D6">
      <w:pPr>
        <w:pStyle w:val="Standard"/>
        <w:spacing w:after="0" w:line="240" w:lineRule="auto"/>
        <w:ind w:firstLine="709"/>
        <w:jc w:val="both"/>
        <w:rPr>
          <w:rFonts w:ascii="Times New Roman" w:hAnsi="Times New Roman" w:cs="Times New Roman"/>
          <w:sz w:val="28"/>
          <w:szCs w:val="28"/>
        </w:rPr>
      </w:pPr>
      <w:r w:rsidRPr="009F05D6">
        <w:rPr>
          <w:rFonts w:ascii="Times New Roman" w:hAnsi="Times New Roman" w:cs="Times New Roman"/>
          <w:sz w:val="28"/>
          <w:szCs w:val="28"/>
        </w:rPr>
        <w:t>2) выписку из Единого государственного реестра недвижимости на Объект из Федеральной службы государственной регистрации, кадастра и картографии;</w:t>
      </w:r>
    </w:p>
    <w:p w:rsidR="009F05D6" w:rsidRPr="009F05D6" w:rsidRDefault="009F05D6" w:rsidP="009F05D6">
      <w:pPr>
        <w:pStyle w:val="Standard"/>
        <w:spacing w:after="0" w:line="240" w:lineRule="auto"/>
        <w:ind w:firstLine="709"/>
        <w:jc w:val="both"/>
        <w:rPr>
          <w:rFonts w:ascii="Times New Roman" w:hAnsi="Times New Roman" w:cs="Times New Roman"/>
          <w:sz w:val="28"/>
          <w:szCs w:val="28"/>
        </w:rPr>
      </w:pPr>
      <w:r w:rsidRPr="009F05D6">
        <w:rPr>
          <w:rFonts w:ascii="Times New Roman" w:hAnsi="Times New Roman" w:cs="Times New Roman"/>
          <w:sz w:val="28"/>
          <w:szCs w:val="28"/>
        </w:rPr>
        <w:t>3) 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rsidR="009F05D6" w:rsidRPr="009F05D6" w:rsidRDefault="009F05D6" w:rsidP="009F05D6">
      <w:pPr>
        <w:pStyle w:val="Standard"/>
        <w:spacing w:after="0" w:line="240" w:lineRule="auto"/>
        <w:ind w:firstLine="709"/>
        <w:jc w:val="both"/>
        <w:rPr>
          <w:rFonts w:ascii="Times New Roman" w:hAnsi="Times New Roman" w:cs="Times New Roman"/>
          <w:sz w:val="28"/>
          <w:szCs w:val="28"/>
        </w:rPr>
      </w:pPr>
      <w:r w:rsidRPr="009F05D6">
        <w:rPr>
          <w:rFonts w:ascii="Times New Roman" w:hAnsi="Times New Roman" w:cs="Times New Roman"/>
          <w:sz w:val="28"/>
          <w:szCs w:val="28"/>
        </w:rPr>
        <w:t>4) 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rsidR="009F05D6" w:rsidRDefault="009F05D6" w:rsidP="009F05D6">
      <w:pPr>
        <w:pStyle w:val="Standard"/>
        <w:spacing w:after="0" w:line="240" w:lineRule="auto"/>
        <w:ind w:firstLine="709"/>
        <w:jc w:val="both"/>
      </w:pPr>
      <w:r w:rsidRPr="009F05D6">
        <w:rPr>
          <w:rFonts w:ascii="Times New Roman" w:hAnsi="Times New Roman" w:cs="Times New Roman"/>
          <w:sz w:val="28"/>
          <w:szCs w:val="28"/>
        </w:rPr>
        <w:t>Документы (их копии или сведения, содержащиеся в них) предоставляются государственными органами и подведомственными государственным</w:t>
      </w:r>
      <w:r>
        <w:rPr>
          <w:rFonts w:ascii="Times New Roman" w:hAnsi="Times New Roman" w:cs="Times New Roman"/>
          <w:sz w:val="28"/>
        </w:rPr>
        <w:t xml:space="preserve"> органам организациями, в распоряжении которых находятся указанные документы, без использования федеральной государственной информационной системы «Единая система межведомственного электронного взаимодействия» в срок не позднее пяти рабочих дней со дня получения соответствующего межведомственного запроса.</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color w:val="000000" w:themeColor="text1"/>
        </w:rPr>
      </w:pPr>
    </w:p>
    <w:p w:rsidR="009F05D6" w:rsidRDefault="009F05D6" w:rsidP="009F05D6">
      <w:pPr>
        <w:pStyle w:val="Standard"/>
        <w:spacing w:after="0" w:line="240" w:lineRule="auto"/>
        <w:ind w:firstLine="709"/>
        <w:jc w:val="both"/>
        <w:rPr>
          <w:rFonts w:ascii="Times New Roman" w:hAnsi="Times New Roman" w:cs="Times New Roman"/>
          <w:u w:val="single"/>
        </w:rPr>
      </w:pPr>
      <w:r>
        <w:rPr>
          <w:rFonts w:eastAsia="Calibri"/>
        </w:rPr>
        <w:t> </w:t>
      </w:r>
      <w:r>
        <w:rPr>
          <w:rFonts w:ascii="Times New Roman" w:hAnsi="Times New Roman" w:cs="Times New Roman"/>
          <w:sz w:val="28"/>
          <w:u w:val="single"/>
        </w:rPr>
        <w:t>3.5. Принятие решения о предоставлении (отказе в предоставлении) муниципальной услуги:</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t>Основания для отказа в предоставлении муниципальной услуги приведены в приложении к настоящему регламенту (таблица № 3).</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t>Принятие решения о предоставлении (об отказе в предоставлении) муниципальной услуги осуществляется в срок, не превышающий одного рабочего дня с даты получения Администрацией всех сведений, необходимых для принятия решения.</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u w:val="single"/>
        </w:rPr>
        <w:t>3.6. Предоставление результата муниципальной услуги</w:t>
      </w:r>
      <w:r>
        <w:rPr>
          <w:rFonts w:ascii="Times New Roman" w:eastAsia="Times New Roman" w:hAnsi="Times New Roman" w:cs="Times New Roman"/>
          <w:color w:val="000000"/>
          <w:sz w:val="28"/>
        </w:rPr>
        <w:t>.</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 xml:space="preserve">Результат предоставления услуги в соответствии с выбранным заявителем способом получения результата предоставления услуги </w:t>
      </w:r>
      <w:r>
        <w:rPr>
          <w:rFonts w:ascii="Times New Roman" w:hAnsi="Times New Roman" w:cs="Times New Roman"/>
          <w:sz w:val="28"/>
        </w:rPr>
        <w:t>в срок, не превышающий 1 рабочего дня со дня принятия решения о предоставлении муниципальной услуги, но не позднее общего срока предоставления муниципальной услуги</w:t>
      </w:r>
      <w:r>
        <w:rPr>
          <w:rFonts w:ascii="Times New Roman" w:eastAsia="Times New Roman" w:hAnsi="Times New Roman" w:cs="Times New Roman"/>
          <w:color w:val="000000"/>
          <w:sz w:val="28"/>
        </w:rPr>
        <w:t>:</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ЕПГУ;</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 выдается заявителю на бумажном носителе при личном обращении в Комиссию, МФЦ либо направляется заявителю посредством почтового отправления.</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t>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p>
    <w:p w:rsidR="009F05D6" w:rsidRPr="00424280" w:rsidRDefault="009F05D6" w:rsidP="00424280">
      <w:pPr>
        <w:pBdr>
          <w:top w:val="none" w:sz="4" w:space="0" w:color="000000"/>
          <w:left w:val="none" w:sz="4" w:space="0" w:color="000000"/>
          <w:bottom w:val="none" w:sz="4" w:space="0" w:color="000000"/>
          <w:right w:val="none" w:sz="4" w:space="0" w:color="000000"/>
        </w:pBdr>
        <w:spacing w:line="259" w:lineRule="atLeast"/>
        <w:ind w:firstLine="709"/>
        <w:jc w:val="center"/>
        <w:rPr>
          <w:b/>
        </w:rPr>
      </w:pPr>
      <w:r w:rsidRPr="00424280">
        <w:rPr>
          <w:rFonts w:ascii="Times New Roman" w:eastAsia="Times New Roman" w:hAnsi="Times New Roman" w:cs="Times New Roman"/>
          <w:b/>
          <w:color w:val="000000"/>
          <w:sz w:val="28"/>
        </w:rPr>
        <w:lastRenderedPageBreak/>
        <w:t>4.Способы информирования заявителя об изменении статуса рассмотрения запроса о предоставлении муниципальной услуги.</w:t>
      </w:r>
    </w:p>
    <w:p w:rsidR="009F05D6" w:rsidRDefault="009F05D6" w:rsidP="009F05D6">
      <w:pPr>
        <w:pStyle w:val="Standard"/>
        <w:spacing w:after="0" w:line="240" w:lineRule="auto"/>
        <w:ind w:firstLine="709"/>
        <w:jc w:val="both"/>
        <w:rPr>
          <w:rFonts w:ascii="Times New Roman" w:hAnsi="Times New Roman" w:cs="Times New Roman"/>
        </w:rPr>
      </w:pPr>
      <w:r>
        <w:rPr>
          <w:rFonts w:ascii="Times New Roman" w:hAnsi="Times New Roman" w:cs="Times New Roman"/>
          <w:sz w:val="28"/>
        </w:rPr>
        <w:t>Перечень способов информирования заявителя об изменении статуса рассмотрения заявления:</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hAnsi="Times New Roman" w:cs="Times New Roman"/>
          <w:sz w:val="28"/>
        </w:rPr>
        <w:t>а) посредством Единого портала.</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D839F1" w:rsidRDefault="00D839F1"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t xml:space="preserve">Приложение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Административному регламенту</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по предоставлению муниципальной услуги</w:t>
      </w:r>
    </w:p>
    <w:p w:rsidR="009F05D6" w:rsidRPr="00196BE3"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sidRPr="00196BE3">
        <w:rPr>
          <w:rFonts w:ascii="Times New Roman" w:eastAsia="Times New Roman" w:hAnsi="Times New Roman" w:cs="Times New Roman"/>
          <w:color w:val="000000"/>
          <w:sz w:val="24"/>
        </w:rPr>
        <w:t>«Предоставление разрешения на отклонение</w:t>
      </w:r>
    </w:p>
    <w:p w:rsidR="009F05D6" w:rsidRPr="00196BE3"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sidRPr="00196BE3">
        <w:rPr>
          <w:rFonts w:ascii="Times New Roman" w:eastAsia="Times New Roman" w:hAnsi="Times New Roman" w:cs="Times New Roman"/>
          <w:color w:val="000000"/>
          <w:sz w:val="24"/>
        </w:rPr>
        <w:t>от предельных параметров разрешенного</w:t>
      </w:r>
    </w:p>
    <w:p w:rsidR="009F05D6" w:rsidRPr="00196BE3"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sidRPr="00196BE3">
        <w:rPr>
          <w:rFonts w:ascii="Times New Roman" w:eastAsia="Times New Roman" w:hAnsi="Times New Roman" w:cs="Times New Roman"/>
          <w:color w:val="000000"/>
          <w:sz w:val="24"/>
        </w:rPr>
        <w:t>строительства, реконструкции</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sidRPr="00196BE3">
        <w:rPr>
          <w:rFonts w:ascii="Times New Roman" w:eastAsia="Times New Roman" w:hAnsi="Times New Roman" w:cs="Times New Roman"/>
          <w:color w:val="000000"/>
          <w:sz w:val="24"/>
        </w:rPr>
        <w:t>объектов капитального строительства»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Идентификаторы категорий (признаков) заявителей,</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результата, за предоставлением которого обратился заявитель</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right"/>
        <w:rPr>
          <w:rFonts w:ascii="Times New Roman" w:eastAsia="Times New Roman" w:hAnsi="Times New Roman" w:cs="Times New Roman"/>
          <w:color w:val="000000"/>
          <w:sz w:val="24"/>
        </w:rPr>
      </w:pP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Таблица № 1</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tblPr>
      <w:tblGrid>
        <w:gridCol w:w="2399"/>
        <w:gridCol w:w="6783"/>
        <w:gridCol w:w="50"/>
        <w:gridCol w:w="114"/>
      </w:tblGrid>
      <w:tr w:rsidR="009F05D6" w:rsidTr="00424280">
        <w:tc>
          <w:tcPr>
            <w:tcW w:w="9346" w:type="dxa"/>
            <w:gridSpan w:val="4"/>
            <w:tcBorders>
              <w:top w:val="single" w:sz="8" w:space="0" w:color="000000"/>
              <w:left w:val="single" w:sz="8" w:space="0" w:color="000000"/>
              <w:bottom w:val="single" w:sz="8" w:space="0" w:color="000000"/>
              <w:right w:val="single" w:sz="4" w:space="0" w:color="auto"/>
            </w:tcBorders>
            <w:noWrap/>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b/>
                <w:color w:val="000000"/>
                <w:sz w:val="24"/>
              </w:rPr>
              <w:t>1. Заявитель</w:t>
            </w:r>
          </w:p>
        </w:tc>
      </w:tr>
      <w:tr w:rsidR="009F05D6" w:rsidTr="00424280">
        <w:tc>
          <w:tcPr>
            <w:tcW w:w="239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Признак заявителя</w:t>
            </w:r>
          </w:p>
        </w:tc>
        <w:tc>
          <w:tcPr>
            <w:tcW w:w="6947"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Значение признака заявителя</w:t>
            </w:r>
          </w:p>
        </w:tc>
      </w:tr>
      <w:tr w:rsidR="009F05D6" w:rsidTr="00424280">
        <w:tc>
          <w:tcPr>
            <w:tcW w:w="239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Физическое лицо</w:t>
            </w:r>
          </w:p>
        </w:tc>
        <w:tc>
          <w:tcPr>
            <w:tcW w:w="6947"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Физическое лицо, правообладатель земельного участка</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(в том числе – индивидуальный  предприниматель)</w:t>
            </w:r>
          </w:p>
        </w:tc>
      </w:tr>
      <w:tr w:rsidR="009F05D6" w:rsidTr="00424280">
        <w:tc>
          <w:tcPr>
            <w:tcW w:w="239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Юридическое лицо</w:t>
            </w:r>
          </w:p>
        </w:tc>
        <w:tc>
          <w:tcPr>
            <w:tcW w:w="6947"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Юридическое лицо, правообладатель земельного участка.</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Заявитель – лицо, имеющее право действовать от имени юридического лица без доверенности</w:t>
            </w:r>
          </w:p>
        </w:tc>
      </w:tr>
      <w:tr w:rsidR="009F05D6" w:rsidTr="00424280">
        <w:tc>
          <w:tcPr>
            <w:tcW w:w="9346" w:type="dxa"/>
            <w:gridSpan w:val="4"/>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b/>
                <w:color w:val="000000"/>
                <w:sz w:val="24"/>
              </w:rPr>
              <w:t>2. Представитель  заявителя</w:t>
            </w:r>
          </w:p>
        </w:tc>
      </w:tr>
      <w:tr w:rsidR="009F05D6" w:rsidTr="00424280">
        <w:tc>
          <w:tcPr>
            <w:tcW w:w="239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Уполномоченный представитель</w:t>
            </w:r>
          </w:p>
        </w:tc>
        <w:tc>
          <w:tcPr>
            <w:tcW w:w="6947"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Лицо, имеющее право в соответствии с законодательством РФ либо в силу наделения его заявителями в порядке, установленном законодательством РФ, полномочиями выступать от имени физического лица, юридического лица</w:t>
            </w:r>
          </w:p>
        </w:tc>
      </w:tr>
      <w:tr w:rsidR="009F05D6" w:rsidTr="00424280">
        <w:tc>
          <w:tcPr>
            <w:tcW w:w="9346" w:type="dxa"/>
            <w:gridSpan w:val="4"/>
            <w:tcBorders>
              <w:top w:val="single" w:sz="8" w:space="0" w:color="000000"/>
              <w:left w:val="single" w:sz="8"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b/>
                <w:color w:val="000000"/>
                <w:sz w:val="24"/>
              </w:rPr>
              <w:t>3. Идентификаторы  результата, за предоставлением  которого обратился заявитель</w:t>
            </w:r>
          </w:p>
        </w:tc>
      </w:tr>
      <w:tr w:rsidR="009F05D6" w:rsidTr="00424280">
        <w:tc>
          <w:tcPr>
            <w:tcW w:w="2399"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Наименование отдельного признака заявителя</w:t>
            </w:r>
          </w:p>
        </w:tc>
        <w:tc>
          <w:tcPr>
            <w:tcW w:w="6947"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9F05D6" w:rsidRP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sidRPr="009F05D6">
              <w:rPr>
                <w:rFonts w:eastAsia="Times New Roman"/>
                <w:color w:val="000000"/>
                <w:sz w:val="24"/>
              </w:rPr>
              <w:t>Результат предоставления муниципальной услуги по целям обращения</w:t>
            </w:r>
          </w:p>
        </w:tc>
      </w:tr>
      <w:tr w:rsidR="009F05D6" w:rsidTr="00424280">
        <w:tc>
          <w:tcPr>
            <w:tcW w:w="2399" w:type="dxa"/>
            <w:vMerge/>
            <w:tcBorders>
              <w:top w:val="single" w:sz="8" w:space="0" w:color="000000"/>
              <w:left w:val="single" w:sz="8" w:space="0" w:color="000000"/>
              <w:bottom w:val="single" w:sz="8" w:space="0" w:color="000000"/>
              <w:right w:val="single" w:sz="8" w:space="0" w:color="000000"/>
            </w:tcBorders>
          </w:tcPr>
          <w:p w:rsidR="009F05D6" w:rsidRDefault="009F05D6" w:rsidP="004B4F86"/>
        </w:tc>
        <w:tc>
          <w:tcPr>
            <w:tcW w:w="6783" w:type="dxa"/>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9F05D6" w:rsidRPr="009F05D6" w:rsidRDefault="009F05D6" w:rsidP="00424280">
            <w:pPr>
              <w:pBdr>
                <w:top w:val="none" w:sz="4" w:space="0" w:color="000000"/>
                <w:left w:val="none" w:sz="4" w:space="0" w:color="000000"/>
                <w:bottom w:val="none" w:sz="4" w:space="0" w:color="000000"/>
                <w:right w:val="none" w:sz="4" w:space="0" w:color="000000"/>
              </w:pBdr>
              <w:spacing w:after="0" w:line="239" w:lineRule="atLeast"/>
              <w:jc w:val="center"/>
            </w:pPr>
            <w:r w:rsidRPr="009F05D6">
              <w:rPr>
                <w:rFonts w:eastAsia="Times New Roman"/>
                <w:color w:val="000000"/>
                <w:sz w:val="24"/>
              </w:rPr>
              <w:t>Получение разрешения на отклонение</w:t>
            </w:r>
          </w:p>
          <w:p w:rsidR="009F05D6" w:rsidRPr="009F05D6" w:rsidRDefault="009F05D6" w:rsidP="00424280">
            <w:pPr>
              <w:pBdr>
                <w:top w:val="none" w:sz="4" w:space="0" w:color="000000"/>
                <w:left w:val="none" w:sz="4" w:space="0" w:color="000000"/>
                <w:bottom w:val="none" w:sz="4" w:space="0" w:color="000000"/>
                <w:right w:val="none" w:sz="4" w:space="0" w:color="000000"/>
              </w:pBdr>
              <w:spacing w:after="0" w:line="239" w:lineRule="atLeast"/>
              <w:jc w:val="center"/>
            </w:pPr>
            <w:r w:rsidRPr="009F05D6">
              <w:rPr>
                <w:rFonts w:eastAsia="Times New Roman"/>
                <w:color w:val="000000"/>
                <w:sz w:val="24"/>
              </w:rPr>
              <w:t>от предельных параметров разрешенного</w:t>
            </w:r>
          </w:p>
          <w:p w:rsidR="009F05D6" w:rsidRPr="009F05D6" w:rsidRDefault="009F05D6" w:rsidP="00424280">
            <w:pPr>
              <w:pBdr>
                <w:top w:val="none" w:sz="4" w:space="0" w:color="000000"/>
                <w:left w:val="none" w:sz="4" w:space="0" w:color="000000"/>
                <w:bottom w:val="none" w:sz="4" w:space="0" w:color="000000"/>
                <w:right w:val="none" w:sz="4" w:space="0" w:color="000000"/>
              </w:pBdr>
              <w:spacing w:after="0" w:line="239" w:lineRule="atLeast"/>
              <w:jc w:val="center"/>
            </w:pPr>
            <w:r w:rsidRPr="009F05D6">
              <w:rPr>
                <w:rFonts w:eastAsia="Times New Roman"/>
                <w:color w:val="000000"/>
                <w:sz w:val="24"/>
              </w:rPr>
              <w:t>строительства, реконструкции</w:t>
            </w:r>
          </w:p>
          <w:p w:rsidR="009F05D6" w:rsidRPr="009F05D6" w:rsidRDefault="009F05D6" w:rsidP="00424280">
            <w:pPr>
              <w:pBdr>
                <w:top w:val="none" w:sz="4" w:space="0" w:color="000000"/>
                <w:left w:val="none" w:sz="4" w:space="0" w:color="000000"/>
                <w:bottom w:val="none" w:sz="4" w:space="0" w:color="000000"/>
                <w:right w:val="none" w:sz="4" w:space="0" w:color="000000"/>
              </w:pBdr>
              <w:spacing w:after="0" w:line="239" w:lineRule="atLeast"/>
              <w:jc w:val="center"/>
            </w:pPr>
            <w:r w:rsidRPr="009F05D6">
              <w:rPr>
                <w:rFonts w:eastAsia="Times New Roman"/>
                <w:color w:val="000000"/>
                <w:sz w:val="24"/>
              </w:rPr>
              <w:t>объектов капитального строительства (далее – Разрешение)</w:t>
            </w:r>
          </w:p>
        </w:tc>
        <w:tc>
          <w:tcPr>
            <w:tcW w:w="50" w:type="dxa"/>
            <w:tcBorders>
              <w:top w:val="single" w:sz="8" w:space="0" w:color="000000"/>
              <w:left w:val="single" w:sz="4" w:space="0" w:color="auto"/>
              <w:bottom w:val="single" w:sz="8" w:space="0" w:color="000000"/>
              <w:right w:val="single" w:sz="8" w:space="0" w:color="000000"/>
            </w:tcBorders>
            <w:tcMar>
              <w:top w:w="15" w:type="dxa"/>
              <w:left w:w="15" w:type="dxa"/>
              <w:bottom w:w="15" w:type="dxa"/>
              <w:right w:w="15" w:type="dxa"/>
            </w:tcMar>
          </w:tcPr>
          <w:p w:rsidR="009F05D6" w:rsidRDefault="009F05D6" w:rsidP="004B4F86"/>
        </w:tc>
        <w:tc>
          <w:tcPr>
            <w:tcW w:w="1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tc>
      </w:tr>
      <w:tr w:rsidR="009F05D6" w:rsidTr="00424280">
        <w:tc>
          <w:tcPr>
            <w:tcW w:w="2399" w:type="dxa"/>
            <w:vMerge/>
            <w:tcBorders>
              <w:top w:val="single" w:sz="8" w:space="0" w:color="000000"/>
              <w:left w:val="single" w:sz="8" w:space="0" w:color="000000"/>
              <w:bottom w:val="single" w:sz="8" w:space="0" w:color="000000"/>
              <w:right w:val="single" w:sz="8" w:space="0" w:color="000000"/>
            </w:tcBorders>
          </w:tcPr>
          <w:p w:rsidR="009F05D6" w:rsidRDefault="009F05D6" w:rsidP="004B4F86"/>
        </w:tc>
        <w:tc>
          <w:tcPr>
            <w:tcW w:w="678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P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sidRPr="009F05D6">
              <w:rPr>
                <w:rFonts w:eastAsia="Times New Roman"/>
                <w:color w:val="000000"/>
                <w:sz w:val="24"/>
              </w:rPr>
              <w:t>А</w:t>
            </w:r>
          </w:p>
        </w:tc>
        <w:tc>
          <w:tcPr>
            <w:tcW w:w="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tc>
        <w:tc>
          <w:tcPr>
            <w:tcW w:w="1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tc>
      </w:tr>
      <w:tr w:rsidR="009F05D6" w:rsidTr="00424280">
        <w:tc>
          <w:tcPr>
            <w:tcW w:w="239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Заявитель</w:t>
            </w:r>
          </w:p>
        </w:tc>
        <w:tc>
          <w:tcPr>
            <w:tcW w:w="678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P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sidRPr="009F05D6">
              <w:rPr>
                <w:rFonts w:eastAsia="Times New Roman"/>
                <w:color w:val="000000"/>
                <w:sz w:val="24"/>
              </w:rPr>
              <w:t>1А</w:t>
            </w:r>
          </w:p>
        </w:tc>
        <w:tc>
          <w:tcPr>
            <w:tcW w:w="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tc>
        <w:tc>
          <w:tcPr>
            <w:tcW w:w="1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tc>
      </w:tr>
      <w:tr w:rsidR="009F05D6" w:rsidTr="00424280">
        <w:tc>
          <w:tcPr>
            <w:tcW w:w="239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Представитель заявителя</w:t>
            </w:r>
          </w:p>
        </w:tc>
        <w:tc>
          <w:tcPr>
            <w:tcW w:w="678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P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sidRPr="009F05D6">
              <w:rPr>
                <w:rFonts w:eastAsia="Times New Roman"/>
                <w:color w:val="000000"/>
                <w:sz w:val="24"/>
              </w:rPr>
              <w:t>2А</w:t>
            </w:r>
          </w:p>
        </w:tc>
        <w:tc>
          <w:tcPr>
            <w:tcW w:w="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tc>
        <w:tc>
          <w:tcPr>
            <w:tcW w:w="1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tc>
      </w:tr>
    </w:tbl>
    <w:p w:rsidR="00424280" w:rsidRDefault="00424280" w:rsidP="009F05D6">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424280" w:rsidRDefault="00424280" w:rsidP="009F05D6">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Исчерпывающий перечень документов,</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необходимых для предоставления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u w:val="single"/>
        </w:rPr>
        <w:t>Условные обозначения:</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rPr>
        <w:t>а) [Все] – документы представляются всеми заявителями, обращающимися за получением муниципальной услуги;</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rPr>
        <w:t>б) П(з) – представитель заявителя;</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rPr>
        <w:t>в) Л – документы подаются при личной явке;</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rPr>
        <w:t>г) ПС – документы подаются посредством почтовой связи;</w:t>
      </w:r>
    </w:p>
    <w:p w:rsidR="009F05D6" w:rsidRPr="009F05D6" w:rsidRDefault="009F05D6" w:rsidP="009F05D6">
      <w:pPr>
        <w:pStyle w:val="Standard"/>
        <w:spacing w:after="0" w:line="240" w:lineRule="auto"/>
        <w:jc w:val="both"/>
        <w:rPr>
          <w:rFonts w:ascii="Times New Roman" w:hAnsi="Times New Roman" w:cs="Times New Roman"/>
          <w:sz w:val="28"/>
          <w:szCs w:val="28"/>
        </w:rPr>
      </w:pPr>
      <w:r w:rsidRPr="009F05D6">
        <w:rPr>
          <w:rFonts w:ascii="Times New Roman" w:hAnsi="Times New Roman" w:cs="Times New Roman"/>
          <w:sz w:val="28"/>
          <w:szCs w:val="28"/>
        </w:rPr>
        <w:t>д) ЕПГУ – документы подаются посредством ЕПГУ;</w:t>
      </w:r>
    </w:p>
    <w:p w:rsidR="009F05D6" w:rsidRPr="009F05D6" w:rsidRDefault="009D036A" w:rsidP="009F05D6">
      <w:pPr>
        <w:pStyle w:val="Standard"/>
        <w:spacing w:after="0" w:line="240" w:lineRule="auto"/>
        <w:jc w:val="both"/>
        <w:rPr>
          <w:sz w:val="28"/>
          <w:szCs w:val="28"/>
        </w:rPr>
      </w:pPr>
      <w:r>
        <w:rPr>
          <w:rFonts w:ascii="Times New Roman" w:hAnsi="Times New Roman" w:cs="Times New Roman"/>
          <w:sz w:val="28"/>
          <w:szCs w:val="28"/>
        </w:rPr>
        <w:t xml:space="preserve">е) </w:t>
      </w:r>
      <w:r w:rsidR="009F05D6" w:rsidRPr="009F05D6">
        <w:rPr>
          <w:rFonts w:ascii="Times New Roman" w:hAnsi="Times New Roman" w:cs="Times New Roman"/>
          <w:sz w:val="28"/>
          <w:szCs w:val="28"/>
        </w:rPr>
        <w:t>ГБУ ЛО «МФЦ» – документы подаются посредством ГБУ ЛО «МФЦ»;</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rPr>
        <w:t>ж) О – представляется оригинал документа;</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rPr>
        <w:t>з) О(э) – представляется оригинал документа в электронной форме;</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rPr>
        <w:t>и) К – представляется копия документа;</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rPr>
        <w:t>к) К(э) – представляется копия документа в электронной форме;</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r w:rsidRPr="009F05D6">
        <w:rPr>
          <w:rFonts w:ascii="Times New Roman" w:eastAsia="Times New Roman" w:hAnsi="Times New Roman" w:cs="Times New Roman"/>
          <w:color w:val="000000"/>
          <w:sz w:val="28"/>
          <w:szCs w:val="28"/>
        </w:rPr>
        <w:t>л) Д(1) – документы представляются в одном экземпляре.</w:t>
      </w:r>
    </w:p>
    <w:p w:rsidR="009F05D6" w:rsidRPr="009F05D6" w:rsidRDefault="009F05D6" w:rsidP="009F05D6">
      <w:pPr>
        <w:pBdr>
          <w:top w:val="none" w:sz="4" w:space="0" w:color="000000"/>
          <w:left w:val="none" w:sz="4" w:space="0" w:color="000000"/>
          <w:bottom w:val="none" w:sz="4" w:space="0" w:color="000000"/>
          <w:right w:val="none" w:sz="4" w:space="0" w:color="000000"/>
        </w:pBdr>
        <w:spacing w:line="259" w:lineRule="atLeast"/>
        <w:rPr>
          <w:sz w:val="28"/>
          <w:szCs w:val="28"/>
        </w:rPr>
      </w:pPr>
      <w:r w:rsidRPr="009F05D6">
        <w:rPr>
          <w:rFonts w:ascii="Calibri" w:eastAsia="Calibri" w:hAnsi="Calibri" w:cs="Calibri"/>
          <w:color w:val="000000"/>
          <w:sz w:val="28"/>
          <w:szCs w:val="28"/>
        </w:rPr>
        <w:t>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Таблица № 2</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tblPr>
      <w:tblGrid>
        <w:gridCol w:w="516"/>
        <w:gridCol w:w="1807"/>
        <w:gridCol w:w="4046"/>
        <w:gridCol w:w="1907"/>
        <w:gridCol w:w="1191"/>
      </w:tblGrid>
      <w:tr w:rsidR="009F05D6" w:rsidTr="009F05D6">
        <w:tc>
          <w:tcPr>
            <w:tcW w:w="516"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Идентификаторы категорий (признаков) заявителей</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Перечень необходимых для предоставления муниципальной услуги документов</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Способы подачи документов, требования к представлению документов</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Иные требования</w:t>
            </w:r>
          </w:p>
        </w:tc>
      </w:tr>
      <w:tr w:rsidR="009F05D6" w:rsidTr="004B4F86">
        <w:tc>
          <w:tcPr>
            <w:tcW w:w="9467"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b/>
                <w:color w:val="000000"/>
                <w:sz w:val="24"/>
              </w:rPr>
              <w:t>I.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 </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Заявление о выдаче Разрешения</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 – Л, ПС, ГБУ ЛО «МФЦ»;</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[Все],</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П(з),</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Д(1)</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2</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 </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P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Документ, удостоверяющий </w:t>
            </w:r>
            <w:r w:rsidRPr="009F05D6">
              <w:rPr>
                <w:rFonts w:eastAsia="Times New Roman"/>
                <w:color w:val="000000"/>
                <w:sz w:val="24"/>
              </w:rPr>
              <w:t xml:space="preserve">личность заявителя или представителя заявителя, в случае представления заявления о выдаче Разрешения и прилагаемых к нему документов посредством личного обращения в Администрацию, в том числе через ГБУ ЛО «МФЦ» </w:t>
            </w:r>
            <w:r w:rsidRPr="009F05D6">
              <w:rPr>
                <w:rFonts w:eastAsia="Times New Roman"/>
                <w:color w:val="000000" w:themeColor="text1"/>
                <w:sz w:val="24"/>
                <w:szCs w:val="24"/>
              </w:rPr>
              <w:t xml:space="preserve">(по желанию заявителя может быть предоставлен через Цифровой </w:t>
            </w:r>
            <w:r w:rsidRPr="009F05D6">
              <w:rPr>
                <w:rFonts w:eastAsia="Times New Roman"/>
                <w:color w:val="000000" w:themeColor="text1"/>
                <w:sz w:val="24"/>
                <w:szCs w:val="24"/>
                <w:lang w:val="en-US"/>
              </w:rPr>
              <w:t>ID</w:t>
            </w:r>
            <w:r w:rsidRPr="009F05D6">
              <w:rPr>
                <w:rFonts w:eastAsia="Times New Roman"/>
                <w:color w:val="000000" w:themeColor="text1"/>
                <w:sz w:val="24"/>
                <w:szCs w:val="24"/>
              </w:rPr>
              <w:t xml:space="preserve"> мессенджера </w:t>
            </w:r>
            <w:r w:rsidRPr="009F05D6">
              <w:rPr>
                <w:rFonts w:eastAsia="Times New Roman"/>
                <w:color w:val="000000" w:themeColor="text1"/>
                <w:sz w:val="24"/>
                <w:szCs w:val="24"/>
                <w:lang w:val="en-US"/>
              </w:rPr>
              <w:t>MAX</w:t>
            </w:r>
            <w:r w:rsidRPr="009F05D6">
              <w:rPr>
                <w:rFonts w:eastAsia="Times New Roman"/>
                <w:color w:val="000000" w:themeColor="text1"/>
                <w:sz w:val="24"/>
                <w:szCs w:val="24"/>
              </w:rPr>
              <w:t>)</w:t>
            </w:r>
            <w:r w:rsidRPr="009F05D6">
              <w:rPr>
                <w:rFonts w:eastAsia="Times New Roman"/>
                <w:color w:val="000000"/>
                <w:sz w:val="24"/>
              </w:rPr>
              <w:t>.</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sidRPr="009F05D6">
              <w:rPr>
                <w:rFonts w:eastAsia="Times New Roman"/>
                <w:color w:val="000000"/>
                <w:sz w:val="24"/>
              </w:rPr>
              <w:lastRenderedPageBreak/>
              <w:t>В случае представления документов в электронной форме</w:t>
            </w:r>
            <w:r>
              <w:rPr>
                <w:rFonts w:eastAsia="Times New Roman"/>
                <w:color w:val="000000"/>
                <w:sz w:val="24"/>
              </w:rPr>
              <w:t xml:space="preserve"> посредством ЕПГУ, представление указанного документа не требуется</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lastRenderedPageBreak/>
              <w:t>О – Л, ГБУ ЛО «МФЦ»</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[Все], Д(1)</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lastRenderedPageBreak/>
              <w:t>3</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 </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Pr="009F05D6" w:rsidRDefault="009F05D6" w:rsidP="004B4F86">
            <w:pPr>
              <w:pBdr>
                <w:top w:val="none" w:sz="4" w:space="0" w:color="000000"/>
                <w:left w:val="none" w:sz="4" w:space="0" w:color="000000"/>
                <w:bottom w:val="none" w:sz="4" w:space="0" w:color="000000"/>
                <w:right w:val="none" w:sz="4" w:space="0" w:color="000000"/>
              </w:pBdr>
              <w:spacing w:line="239" w:lineRule="atLeast"/>
              <w:rPr>
                <w:rFonts w:eastAsia="Times New Roman"/>
                <w:color w:val="000000"/>
                <w:sz w:val="24"/>
                <w:szCs w:val="24"/>
              </w:rPr>
            </w:pPr>
            <w:r>
              <w:rPr>
                <w:rFonts w:eastAsia="Times New Roman"/>
                <w:color w:val="000000"/>
                <w:sz w:val="24"/>
              </w:rPr>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w:t>
            </w:r>
            <w:r w:rsidRPr="009F05D6">
              <w:rPr>
                <w:rFonts w:eastAsia="Times New Roman"/>
                <w:color w:val="000000"/>
                <w:sz w:val="24"/>
              </w:rPr>
              <w:t xml:space="preserve">являющимся физическим лицом, </w:t>
            </w:r>
            <w:r w:rsidR="009D036A">
              <w:rPr>
                <w:rFonts w:eastAsia="Times New Roman"/>
                <w:color w:val="000000"/>
                <w:sz w:val="24"/>
              </w:rPr>
              <w:t xml:space="preserve">– </w:t>
            </w:r>
            <w:r w:rsidRPr="009F05D6">
              <w:rPr>
                <w:rFonts w:eastAsia="Times New Roman"/>
                <w:color w:val="000000"/>
                <w:sz w:val="24"/>
              </w:rPr>
              <w:t>усиленной квалифицированной электронной подписью нотариуса.</w:t>
            </w:r>
          </w:p>
          <w:p w:rsidR="009F05D6" w:rsidRDefault="009F05D6" w:rsidP="004B4F86">
            <w:pPr>
              <w:pBdr>
                <w:top w:val="none" w:sz="4" w:space="0" w:color="000000"/>
                <w:left w:val="none" w:sz="4" w:space="0" w:color="000000"/>
                <w:bottom w:val="none" w:sz="4" w:space="0" w:color="000000"/>
                <w:right w:val="none" w:sz="4" w:space="0" w:color="000000"/>
              </w:pBdr>
              <w:spacing w:line="279" w:lineRule="atLeast"/>
              <w:rPr>
                <w:color w:val="000000" w:themeColor="text1"/>
                <w:sz w:val="24"/>
                <w:szCs w:val="24"/>
                <w:highlight w:val="cyan"/>
              </w:rPr>
            </w:pPr>
            <w:r w:rsidRPr="009F05D6">
              <w:rPr>
                <w:rFonts w:eastAsia="Times New Roman"/>
                <w:color w:val="000000"/>
                <w:sz w:val="24"/>
                <w:szCs w:val="24"/>
              </w:rPr>
              <w:t>В случае обращения посредством ЕПГУ сведения о д</w:t>
            </w:r>
            <w:r w:rsidRPr="009F05D6">
              <w:rPr>
                <w:rFonts w:eastAsia="Times New Roman"/>
                <w:color w:val="000000" w:themeColor="text1"/>
                <w:sz w:val="24"/>
                <w:szCs w:val="24"/>
              </w:rPr>
              <w:t>окументе, подтверждающем полномочия представителя – физического лица  действовать от имени заявителя – юридического лица подлежат получению через Платформу полномочий ЕСИА (при технической реализации)</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 – Л, ГБУ ЛО «МФЦ»;</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О(э) –ЕПГУ, ПС</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П(з)</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Д(1)</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4</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Документы, подтверждающие, что заявитель является правообладателем земельного участка, для которого запрашивается отклонение, и (или) объекта (объектов) капитального строительства, строительство или реконструкция которого (которых) планируется на данном Земельном участке (за исключением сведений, содержащихся в Едином госуда</w:t>
            </w:r>
            <w:r w:rsidR="009D036A">
              <w:rPr>
                <w:rFonts w:eastAsia="Times New Roman"/>
                <w:color w:val="000000"/>
                <w:sz w:val="24"/>
              </w:rPr>
              <w:t>рственном реестре недвижимости)</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К – Л, ПС, ГБУ ЛО «МФЦ»;</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К(э)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[Все],</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П(з),</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Д(1)</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5</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 xml:space="preserve">Нотариально заверенное согласие всех правообладателей земельного участка и/или объекта капитального </w:t>
            </w:r>
            <w:r>
              <w:rPr>
                <w:rFonts w:eastAsia="Times New Roman"/>
                <w:color w:val="000000"/>
                <w:sz w:val="24"/>
              </w:rPr>
              <w:lastRenderedPageBreak/>
              <w:t>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 удостоверяющий полномочия заявителя как представителя всех правообладателей земельного участка и/или объекта капитального строител</w:t>
            </w:r>
            <w:r w:rsidR="00D27EBC">
              <w:rPr>
                <w:rFonts w:eastAsia="Times New Roman"/>
                <w:color w:val="000000"/>
                <w:sz w:val="24"/>
              </w:rPr>
              <w:t>ьства при направлении заявления</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lastRenderedPageBreak/>
              <w:t>К – Л, ПС, ГБУ ЛО «МФЦ»;</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lastRenderedPageBreak/>
              <w:t>К(э)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lastRenderedPageBreak/>
              <w:t>[Все],</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П(з),</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lastRenderedPageBreak/>
              <w:t>Д(1)</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lastRenderedPageBreak/>
              <w:t>6</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 </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Схема земельного участка с отображением границ земельного участка и смежныхземельных участков с указанием кадастровых номеров земельных участков; существующих и планируемых объектов транспортной инфраструктуры (подъездов к рассматриваемому земельному участку), мест парковки автомобилей;графическим выделением на рассматриваемом и смежных земельных участках существующей и планируемой застройки с указанием их характеристик (этажность, вид, планировочные ограничения), обозначением сносимых зданий, сооружений, размерных линий отступов от границ рассматриваемого земельного участка до планируемой застройки; границ зон действия публичных сервитутов, объектов археологического наследия, сетей инженерного обеспечения.</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rPr>
                <w:rFonts w:eastAsia="Times New Roman"/>
                <w:color w:val="000000"/>
                <w:sz w:val="24"/>
                <w:szCs w:val="24"/>
              </w:rPr>
            </w:pPr>
            <w:r>
              <w:rPr>
                <w:rFonts w:eastAsia="Times New Roman"/>
                <w:color w:val="000000"/>
                <w:sz w:val="24"/>
              </w:rPr>
              <w:t>Схема планировочной организации земельного участка подготавливается  </w:t>
            </w:r>
            <w:r>
              <w:rPr>
                <w:rFonts w:eastAsia="Times New Roman"/>
                <w:color w:val="000000"/>
                <w:sz w:val="24"/>
              </w:rPr>
              <w:br/>
              <w:t>в масштабе, обеспечивающем читаемость линий и условных обозначений</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 – Л, ГБУ ЛО «МФЦ»;</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О(э) –ЕПГУ, ПС</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spacing w:line="57" w:lineRule="atLeast"/>
            </w:pPr>
            <w:r>
              <w:rPr>
                <w:rFonts w:eastAsia="Times New Roman"/>
                <w:color w:val="000000"/>
                <w:sz w:val="24"/>
              </w:rPr>
              <w:t> </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7</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 </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Проектная документация объекта (при наличии)</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 – Л, ГБУ ЛО «МФЦ»;</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О(э) –ЕПГУ, ПС</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spacing w:line="57" w:lineRule="atLeast"/>
            </w:pPr>
            <w:r>
              <w:rPr>
                <w:rFonts w:eastAsia="Times New Roman"/>
                <w:color w:val="000000"/>
                <w:sz w:val="24"/>
              </w:rPr>
              <w:t> </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8</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 </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 xml:space="preserve">Результаты инженерных изысканий, выполненных на земельном участке </w:t>
            </w:r>
            <w:r>
              <w:rPr>
                <w:rFonts w:eastAsia="Times New Roman"/>
                <w:color w:val="000000"/>
                <w:sz w:val="24"/>
              </w:rPr>
              <w:lastRenderedPageBreak/>
              <w:t>(при наличии; представляется в обязательном порядке в случае, если отклонение запрашивается в связи с неблагоприятными для застройки инженерно-геологическими условиями)</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lastRenderedPageBreak/>
              <w:t>О – Л, ГБУ ЛО «МФЦ»;</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lastRenderedPageBreak/>
              <w:t>О(э) –ЕПГУ, ПС</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spacing w:line="57" w:lineRule="atLeast"/>
            </w:pPr>
            <w:r>
              <w:rPr>
                <w:rFonts w:eastAsia="Times New Roman"/>
                <w:color w:val="000000"/>
                <w:sz w:val="24"/>
              </w:rPr>
              <w:lastRenderedPageBreak/>
              <w:t> </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lastRenderedPageBreak/>
              <w:t>9</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 </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D27EBC">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Иные документы (положительное заключение экспертизы проектной документациии/или заключение, выполненное индивидуальным предпринимателем или юридическим лицом, которое является членом саморегулируемой организации в области архитектурностроительного проектирования), подтверждающие соответствие параметров запрашиваемого.</w:t>
            </w:r>
          </w:p>
        </w:tc>
        <w:tc>
          <w:tcPr>
            <w:tcW w:w="19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spacing w:line="57" w:lineRule="atLeast"/>
            </w:pPr>
            <w:r>
              <w:rPr>
                <w:rFonts w:eastAsia="Times New Roman"/>
                <w:color w:val="000000"/>
                <w:sz w:val="24"/>
              </w:rPr>
              <w:t> </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spacing w:line="57" w:lineRule="atLeast"/>
            </w:pPr>
            <w:r>
              <w:rPr>
                <w:rFonts w:eastAsia="Times New Roman"/>
                <w:color w:val="000000"/>
                <w:sz w:val="24"/>
              </w:rPr>
              <w:t> </w:t>
            </w:r>
          </w:p>
        </w:tc>
      </w:tr>
      <w:tr w:rsidR="009F05D6" w:rsidTr="004B4F86">
        <w:tc>
          <w:tcPr>
            <w:tcW w:w="9467"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b/>
                <w:color w:val="000000"/>
                <w:sz w:val="24"/>
              </w:rPr>
              <w:t>II.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подлежат представлению в рамках межведомственного информационного взаимодействия, и которые заявитель вправе представить по собственной инициативе</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Сведения из Единого государственного реестра юридических лиц (при обращении заявителя, являющегося юридическим лицом) или из Единого государственного реестра индивидуальных предпринимателей (при обращении заявителя, являющегося индивидуальным предпринимателем)</w:t>
            </w:r>
          </w:p>
        </w:tc>
        <w:tc>
          <w:tcPr>
            <w:tcW w:w="190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 – Л, ПС, ГБУ ЛО «МФЦ»;</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[Все],</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П(з),</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Д(1)</w:t>
            </w:r>
          </w:p>
        </w:tc>
      </w:tr>
      <w:tr w:rsidR="009F05D6" w:rsidTr="009F05D6">
        <w:tc>
          <w:tcPr>
            <w:tcW w:w="5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2</w:t>
            </w:r>
          </w:p>
        </w:tc>
        <w:tc>
          <w:tcPr>
            <w:tcW w:w="180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c>
          <w:tcPr>
            <w:tcW w:w="404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Сведения из Единого государственного реестра недвижимости об объекте недвижимости, об основных характеристиках и зарегистрированных правах на объект недвижимости</w:t>
            </w:r>
          </w:p>
        </w:tc>
        <w:tc>
          <w:tcPr>
            <w:tcW w:w="190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 – Л, ПС, ГБУ ЛО «МФЦ»;</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[Все],</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П(з),</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Д(1)</w:t>
            </w:r>
          </w:p>
        </w:tc>
      </w:tr>
    </w:tbl>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9"/>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t>*Предоставление муниципальной услуги в электронной форме включает следующие требования:</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9"/>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t>- документы, прилагаемые заявителем к заявлению о предоставлении муниципальной услуги, представляемые в электронной форме, направляются в следующих форматах:</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9"/>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lastRenderedPageBreak/>
        <w:t>а) xml</w:t>
      </w:r>
      <w:r w:rsidR="00D27EBC">
        <w:rPr>
          <w:rFonts w:ascii="Times New Roman" w:eastAsia="Times New Roman" w:hAnsi="Times New Roman" w:cs="Times New Roman"/>
          <w:color w:val="000000"/>
          <w:sz w:val="28"/>
          <w:szCs w:val="28"/>
        </w:rPr>
        <w:t xml:space="preserve">– </w:t>
      </w:r>
      <w:r w:rsidRPr="009F05D6">
        <w:rPr>
          <w:rFonts w:ascii="Times New Roman" w:eastAsia="Times New Roman" w:hAnsi="Times New Roman" w:cs="Times New Roman"/>
          <w:color w:val="000000"/>
          <w:sz w:val="28"/>
          <w:szCs w:val="28"/>
        </w:rPr>
        <w:t>для документов, в отношении которых утверждены формы и требования по формированию электронных документов в виде файлов в формате xml;</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9"/>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t>б) doc, docx, odt</w:t>
      </w:r>
      <w:r w:rsidR="00D27EBC">
        <w:rPr>
          <w:rFonts w:ascii="Times New Roman" w:eastAsia="Times New Roman" w:hAnsi="Times New Roman" w:cs="Times New Roman"/>
          <w:color w:val="000000"/>
          <w:sz w:val="28"/>
          <w:szCs w:val="28"/>
        </w:rPr>
        <w:t>–</w:t>
      </w:r>
      <w:r w:rsidRPr="009F05D6">
        <w:rPr>
          <w:rFonts w:ascii="Times New Roman" w:eastAsia="Times New Roman" w:hAnsi="Times New Roman" w:cs="Times New Roman"/>
          <w:color w:val="000000"/>
          <w:sz w:val="28"/>
          <w:szCs w:val="28"/>
        </w:rPr>
        <w:t xml:space="preserve"> для документов с текстовым содержанием, не включающим формулы;</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9"/>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t>в) pdf, jpg, jpeg</w:t>
      </w:r>
      <w:r w:rsidR="00D27EBC">
        <w:rPr>
          <w:rFonts w:ascii="Times New Roman" w:eastAsia="Times New Roman" w:hAnsi="Times New Roman" w:cs="Times New Roman"/>
          <w:color w:val="000000"/>
          <w:sz w:val="28"/>
          <w:szCs w:val="28"/>
        </w:rPr>
        <w:t>–</w:t>
      </w:r>
      <w:r w:rsidRPr="009F05D6">
        <w:rPr>
          <w:rFonts w:ascii="Times New Roman" w:eastAsia="Times New Roman" w:hAnsi="Times New Roman" w:cs="Times New Roman"/>
          <w:color w:val="000000"/>
          <w:sz w:val="28"/>
          <w:szCs w:val="28"/>
        </w:rPr>
        <w:t xml:space="preserve">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D27EBC" w:rsidRDefault="00D27EBC" w:rsidP="00D27EBC">
      <w:pPr>
        <w:pBdr>
          <w:top w:val="none" w:sz="4" w:space="0" w:color="000000"/>
          <w:left w:val="none" w:sz="4" w:space="0" w:color="000000"/>
          <w:bottom w:val="none" w:sz="4" w:space="0" w:color="000000"/>
          <w:right w:val="none" w:sz="4" w:space="0" w:color="000000"/>
        </w:pBdr>
        <w:spacing w:after="0" w:line="239" w:lineRule="atLeast"/>
        <w:ind w:firstLine="709"/>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t>в случае если оригиналыдокументов,</w:t>
      </w:r>
      <w:r>
        <w:rPr>
          <w:rFonts w:ascii="Times New Roman" w:eastAsia="Times New Roman" w:hAnsi="Times New Roman" w:cs="Times New Roman"/>
          <w:color w:val="000000"/>
          <w:sz w:val="28"/>
          <w:szCs w:val="28"/>
        </w:rPr>
        <w:t xml:space="preserve"> прилагаемых к заявлению о предоставлении муниципальной услуги, выданы и подписаны Администрацией на бумажном носителе, допускается формирование таких документов, </w:t>
      </w:r>
      <w:r w:rsidRPr="009F05D6">
        <w:rPr>
          <w:rFonts w:ascii="Times New Roman" w:eastAsia="Times New Roman" w:hAnsi="Times New Roman" w:cs="Times New Roman"/>
          <w:color w:val="000000"/>
          <w:sz w:val="28"/>
          <w:szCs w:val="28"/>
        </w:rPr>
        <w:t>представляемых в электронной форме,путем сканирования непосредственно</w:t>
      </w:r>
      <w:r>
        <w:rPr>
          <w:rFonts w:ascii="Times New Roman" w:eastAsia="Times New Roman" w:hAnsi="Times New Roman" w:cs="Times New Roman"/>
          <w:color w:val="000000"/>
          <w:sz w:val="28"/>
          <w:szCs w:val="28"/>
        </w:rPr>
        <w:t xml:space="preserve"> с оригинала документа (использование копий не допускается), </w:t>
      </w:r>
      <w:r w:rsidRPr="009F05D6">
        <w:rPr>
          <w:rFonts w:ascii="Times New Roman" w:eastAsia="Times New Roman" w:hAnsi="Times New Roman" w:cs="Times New Roman"/>
          <w:color w:val="000000"/>
          <w:sz w:val="28"/>
          <w:szCs w:val="28"/>
        </w:rPr>
        <w:t>которое осуществляется с сохранением ориентации оригинала документа</w:t>
      </w:r>
      <w:r>
        <w:rPr>
          <w:rFonts w:ascii="Times New Roman" w:eastAsia="Times New Roman" w:hAnsi="Times New Roman" w:cs="Times New Roman"/>
          <w:color w:val="000000"/>
          <w:sz w:val="28"/>
          <w:szCs w:val="28"/>
        </w:rPr>
        <w:t xml:space="preserve"> в разрешении </w:t>
      </w:r>
      <w:r w:rsidRPr="009F05D6">
        <w:rPr>
          <w:rFonts w:ascii="Times New Roman" w:eastAsia="Times New Roman" w:hAnsi="Times New Roman" w:cs="Times New Roman"/>
          <w:color w:val="000000"/>
          <w:sz w:val="28"/>
          <w:szCs w:val="28"/>
        </w:rPr>
        <w:t>300-500 dpi (масштаб 1:1) и всех аутентичных признаков подлинности</w:t>
      </w:r>
      <w:r>
        <w:rPr>
          <w:rFonts w:ascii="Times New Roman" w:eastAsia="Times New Roman" w:hAnsi="Times New Roman" w:cs="Times New Roman"/>
          <w:color w:val="000000"/>
          <w:sz w:val="28"/>
          <w:szCs w:val="28"/>
        </w:rPr>
        <w:t xml:space="preserve"> (графической подписи лица, печати, углового штампа бланка), с использованием следующих режимов:</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9"/>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t>а) «черно-белый» (при отсутствии в документе графических изображений и (или) цветного текста);</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9"/>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t>б) «оттенки серого» (при наличии в документе гра</w:t>
      </w:r>
      <w:r>
        <w:rPr>
          <w:rFonts w:ascii="Times New Roman" w:eastAsia="Times New Roman" w:hAnsi="Times New Roman" w:cs="Times New Roman"/>
          <w:color w:val="000000"/>
          <w:sz w:val="28"/>
          <w:szCs w:val="28"/>
        </w:rPr>
        <w:t xml:space="preserve">фических изображений, отличных </w:t>
      </w:r>
      <w:r w:rsidRPr="009F05D6">
        <w:rPr>
          <w:rFonts w:ascii="Times New Roman" w:eastAsia="Times New Roman" w:hAnsi="Times New Roman" w:cs="Times New Roman"/>
          <w:color w:val="000000"/>
          <w:sz w:val="28"/>
          <w:szCs w:val="28"/>
        </w:rPr>
        <w:t>от цветного графического изображения);</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9"/>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t>в) «цветной» или «режим полной цветопередачи» (при наличии в документе цветных графических изображений либо цветного текста).</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9"/>
        <w:jc w:val="both"/>
        <w:rPr>
          <w:sz w:val="28"/>
          <w:szCs w:val="28"/>
        </w:rPr>
      </w:pPr>
      <w:r w:rsidRPr="009F05D6">
        <w:rPr>
          <w:rFonts w:ascii="Times New Roman" w:eastAsia="Times New Roman" w:hAnsi="Times New Roman" w:cs="Times New Roman"/>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sz w:val="28"/>
          <w:szCs w:val="28"/>
        </w:rPr>
      </w:pPr>
      <w:r w:rsidRPr="009F05D6">
        <w:rPr>
          <w:rFonts w:ascii="Calibri" w:eastAsia="Calibri" w:hAnsi="Calibri" w:cs="Calibri"/>
          <w:color w:val="000000"/>
          <w:sz w:val="28"/>
          <w:szCs w:val="28"/>
        </w:rPr>
        <w:t> </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sz w:val="28"/>
          <w:szCs w:val="28"/>
        </w:rPr>
      </w:pP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Исчерпывающий перечень оснований для отказа в приеме заявления и документов, необходимых для предоставления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jc w:val="center"/>
      </w:pPr>
      <w:r>
        <w:rPr>
          <w:rFonts w:ascii="Times New Roman" w:eastAsia="Times New Roman" w:hAnsi="Times New Roman" w:cs="Times New Roman"/>
          <w:b/>
          <w:color w:val="000000"/>
          <w:sz w:val="24"/>
        </w:rPr>
        <w:t>или отказа в предоставлении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right"/>
        <w:rPr>
          <w:rFonts w:ascii="Times New Roman" w:eastAsia="Times New Roman" w:hAnsi="Times New Roman" w:cs="Times New Roman"/>
          <w:color w:val="000000"/>
          <w:sz w:val="24"/>
        </w:rPr>
      </w:pP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Таблица № 3</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587"/>
        <w:gridCol w:w="6162"/>
        <w:gridCol w:w="2521"/>
      </w:tblGrid>
      <w:tr w:rsidR="009F05D6" w:rsidTr="004B4F86">
        <w:tc>
          <w:tcPr>
            <w:tcW w:w="587"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Перечень оснований</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bottom"/>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Идентификатор категорий (признаков) заявителей</w:t>
            </w:r>
          </w:p>
        </w:tc>
      </w:tr>
      <w:tr w:rsidR="009F05D6" w:rsidTr="004B4F86">
        <w:tc>
          <w:tcPr>
            <w:tcW w:w="9270"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b/>
                <w:color w:val="000000"/>
                <w:sz w:val="24"/>
              </w:rPr>
              <w:t>I. Исчерпывающий перечень оснований для отказа в приеме заявления и документов, необходимых для предоставления муниципальной услуги</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1</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FD3E40" w:rsidP="00FD3E40">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З</w:t>
            </w:r>
            <w:r w:rsidR="009F05D6">
              <w:rPr>
                <w:rFonts w:eastAsia="Times New Roman"/>
                <w:color w:val="000000"/>
                <w:sz w:val="24"/>
              </w:rPr>
              <w:t>аявление о выдаче Разрешения представлено в орган местного самоуправления, в полномочия которого не входит предоставление услуги</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2</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FD3E40"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Н</w:t>
            </w:r>
            <w:r w:rsidR="009F05D6">
              <w:rPr>
                <w:rFonts w:eastAsia="Times New Roman"/>
                <w:color w:val="000000"/>
                <w:sz w:val="24"/>
              </w:rPr>
              <w:t xml:space="preserve">еполное заполнение полей в форме заявления о выдаче Разрешения, в том числе в интерактивной форме заявления </w:t>
            </w:r>
            <w:r w:rsidR="009F05D6">
              <w:rPr>
                <w:rFonts w:eastAsia="Times New Roman"/>
                <w:color w:val="000000"/>
                <w:sz w:val="24"/>
              </w:rPr>
              <w:lastRenderedPageBreak/>
              <w:t>на Едином портале</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lastRenderedPageBreak/>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lastRenderedPageBreak/>
              <w:t>3</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Непредставление документов, предусмотренных пунктами 1-5 раздела I Таблицы № 2 Приложения настоящего Административного регламента</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3.1</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4</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Представленные документы содержат подчистки и исправления текста</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4.1</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4.2</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rPr>
                <w:highlight w:val="yellow"/>
              </w:rPr>
            </w:pPr>
            <w:r>
              <w:rPr>
                <w:rFonts w:eastAsia="Times New Roman"/>
                <w:color w:val="000000"/>
                <w:sz w:val="24"/>
              </w:rPr>
              <w:t>Заявление о выдаче Разрешения и документы, указанные Таблице № 2 Приложения  настоящего Административного регламента, представлены в электронной форме с нарушением требований, установленных в регламенте</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5</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FD3E40"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В</w:t>
            </w:r>
            <w:r w:rsidR="009F05D6">
              <w:rPr>
                <w:rFonts w:eastAsia="Times New Roman"/>
                <w:color w:val="000000"/>
                <w:sz w:val="24"/>
              </w:rPr>
              <w:t>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9270"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b/>
                <w:color w:val="000000"/>
                <w:sz w:val="24"/>
              </w:rPr>
              <w:t>II. Исчерпывающий перечень оснований для приостановления предоставления муниципальной услуги</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1</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Основания для приостановления предоставления муниципальной услуги законодательством Российской Федерации не предусмотрены</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9270"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b/>
                <w:color w:val="000000"/>
                <w:sz w:val="24"/>
              </w:rPr>
              <w:t>III. Исчерпывающий перечень оснований для отказа в предоставлении муниципальной услуги</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1</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Заявление подано лицом, не уполномоченным на осуществление таких действий</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2</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3</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 xml:space="preserve">Наличие отрицательного заключения по результатам общественных обсуждений или публичных слушаний по </w:t>
            </w:r>
            <w:r>
              <w:rPr>
                <w:rFonts w:eastAsia="Times New Roman"/>
                <w:color w:val="000000"/>
                <w:sz w:val="24"/>
              </w:rPr>
              <w:lastRenderedPageBreak/>
              <w:t>вопросу предоставления разрешения на отклонение от предельных параметров</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lastRenderedPageBreak/>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lastRenderedPageBreak/>
              <w:t>4</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5</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6</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Земельный участок или объект капитального строительства, в отношении которого запрашивается Разрешение,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7</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8</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Запрашиваемое отклонение не соответствует ограничениям использования объектов недвижимости, установленным на приаэродромной территории (при нахождении земельного участка в границах приаэродромной территории) </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9</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Запрошено Разрешение в отношении объекта капитального строительства, применительно к которому поступило уведомление о выявлении самовольной постройки</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10</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r w:rsidR="009F05D6" w:rsidTr="004B4F86">
        <w:tc>
          <w:tcPr>
            <w:tcW w:w="5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79" w:lineRule="atLeast"/>
              <w:jc w:val="center"/>
            </w:pPr>
            <w:r>
              <w:rPr>
                <w:rFonts w:eastAsia="Times New Roman"/>
                <w:color w:val="000000"/>
              </w:rPr>
              <w:t>11</w:t>
            </w:r>
          </w:p>
        </w:tc>
        <w:tc>
          <w:tcPr>
            <w:tcW w:w="616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Сведения, указанные в представленных Заявителем документах, не подтверждены сведениями, полученными в рамках межведомственного взаимодействия</w:t>
            </w:r>
          </w:p>
        </w:tc>
        <w:tc>
          <w:tcPr>
            <w:tcW w:w="2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1А, 2А</w:t>
            </w:r>
          </w:p>
        </w:tc>
      </w:tr>
    </w:tbl>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lastRenderedPageBreak/>
        <w:t> </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091694">
      <w:pPr>
        <w:pBdr>
          <w:top w:val="none" w:sz="4" w:space="0" w:color="000000"/>
          <w:left w:val="none" w:sz="4" w:space="0" w:color="000000"/>
          <w:bottom w:val="none" w:sz="4" w:space="0" w:color="000000"/>
          <w:right w:val="none" w:sz="4" w:space="0" w:color="000000"/>
        </w:pBdr>
        <w:spacing w:line="259" w:lineRule="atLeast"/>
        <w:jc w:val="center"/>
      </w:pPr>
      <w:r>
        <w:rPr>
          <w:rFonts w:ascii="Times New Roman" w:eastAsia="Times New Roman" w:hAnsi="Times New Roman" w:cs="Times New Roman"/>
          <w:b/>
          <w:color w:val="000000"/>
          <w:sz w:val="24"/>
          <w:u w:val="single"/>
        </w:rPr>
        <w:t>Формы заявлений, необходимых для предоставления муниципальной услуги</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Образец № 1</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t>ФОРМА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З А Я В Л Е Н И Е</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 выдаче разрешения на отклонение</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от предельных параметров разрешенного</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строительства, реконструкции</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объектов капитального строительства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091694" w:rsidP="009F05D6">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«__</w:t>
      </w:r>
      <w:r w:rsidR="009F05D6">
        <w:rPr>
          <w:rFonts w:ascii="Times New Roman" w:eastAsia="Times New Roman" w:hAnsi="Times New Roman" w:cs="Times New Roman"/>
          <w:color w:val="000000"/>
          <w:sz w:val="24"/>
        </w:rPr>
        <w:t>__</w:t>
      </w:r>
      <w:r>
        <w:rPr>
          <w:rFonts w:ascii="Times New Roman" w:eastAsia="Times New Roman" w:hAnsi="Times New Roman" w:cs="Times New Roman"/>
          <w:color w:val="000000"/>
          <w:sz w:val="24"/>
        </w:rPr>
        <w:t>»</w:t>
      </w:r>
      <w:r w:rsidR="009F05D6">
        <w:rPr>
          <w:rFonts w:ascii="Times New Roman" w:eastAsia="Times New Roman" w:hAnsi="Times New Roman" w:cs="Times New Roman"/>
          <w:color w:val="000000"/>
          <w:sz w:val="24"/>
        </w:rPr>
        <w:t xml:space="preserve"> __________ 20___ г.</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 xml:space="preserve">В Комиссию по подготовке проекта правил землепользования и застройки муниципального образования </w:t>
      </w:r>
      <w:r w:rsidR="00091694">
        <w:rPr>
          <w:rFonts w:ascii="Times New Roman" w:eastAsia="Times New Roman" w:hAnsi="Times New Roman" w:cs="Times New Roman"/>
          <w:color w:val="000000"/>
          <w:sz w:val="24"/>
        </w:rPr>
        <w:t>Мгинское городское поселение Кировского муниципального района Ленинградской области</w:t>
      </w:r>
      <w:r>
        <w:rPr>
          <w:rFonts w:ascii="Calibri" w:eastAsia="Calibri" w:hAnsi="Calibri" w:cs="Calibri"/>
          <w:color w:val="000000"/>
        </w:rPr>
        <w:t> </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982"/>
        <w:gridCol w:w="4950"/>
        <w:gridCol w:w="3422"/>
      </w:tblGrid>
      <w:tr w:rsidR="009F05D6" w:rsidTr="004B4F86">
        <w:tc>
          <w:tcPr>
            <w:tcW w:w="9354" w:type="dxa"/>
            <w:gridSpan w:val="3"/>
            <w:tcBorders>
              <w:top w:val="none" w:sz="4" w:space="0" w:color="000000"/>
              <w:left w:val="none" w:sz="4" w:space="0" w:color="000000"/>
              <w:bottom w:val="single" w:sz="8" w:space="0" w:color="000000"/>
              <w:right w:val="none" w:sz="4" w:space="0" w:color="000000"/>
            </w:tcBorders>
            <w:noWrap/>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ind w:left="720" w:hanging="340"/>
              <w:jc w:val="center"/>
            </w:pPr>
            <w:r>
              <w:rPr>
                <w:rFonts w:eastAsia="Times New Roman"/>
                <w:color w:val="000000"/>
                <w:sz w:val="24"/>
              </w:rPr>
              <w:t>1.     Сведения о заявителе</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1.1</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Сведения о физическом лице, в случае если заявителем является физическое лицо:</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1.1.1</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Фамилия, имя, отчество (при наличии)</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1.1.2</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Реквизиты документа, удостоверяющего личность (не указываются в случае, если заявитель является индивидуальным предпринимателем)</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1.1.3</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1.2</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Сведения о юридическом лице, в случае если заявителем является юридическое лицо:</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1.2.1</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Полное наименование</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1.2.2</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Основной государственный регистрационный номер</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1.2.3</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Идентификационный номер налогоплательщика – юридического лица</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54" w:type="dxa"/>
            <w:gridSpan w:val="3"/>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pPr>
            <w:r>
              <w:rPr>
                <w:rFonts w:eastAsia="Times New Roman"/>
                <w:color w:val="000000"/>
                <w:sz w:val="24"/>
              </w:rPr>
              <w:lastRenderedPageBreak/>
              <w:t> </w:t>
            </w:r>
          </w:p>
          <w:p w:rsidR="009F05D6" w:rsidRDefault="009F05D6" w:rsidP="004B4F86">
            <w:pPr>
              <w:pBdr>
                <w:top w:val="none" w:sz="4" w:space="0" w:color="000000"/>
                <w:left w:val="none" w:sz="4" w:space="0" w:color="000000"/>
                <w:bottom w:val="none" w:sz="4" w:space="0" w:color="000000"/>
                <w:right w:val="none" w:sz="4" w:space="0" w:color="000000"/>
              </w:pBdr>
              <w:jc w:val="center"/>
            </w:pPr>
            <w:r>
              <w:rPr>
                <w:rFonts w:eastAsia="Times New Roman"/>
                <w:color w:val="000000"/>
                <w:sz w:val="24"/>
              </w:rPr>
              <w:t>2. Сведения о земельном  участке и (или) объекте капитального строительства</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2.1</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Кадастровый номер земельного участка</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2.2</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Адрес земельного участка</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2.3</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Вид разрешенного использования земельного участка</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2.4</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Кадастровый номер объекта капитального строительства</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2.5</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Площадь объекта капитального строительства</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2.6</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Количество этажей объекта капитального строительства</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8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2.7</w:t>
            </w:r>
          </w:p>
        </w:tc>
        <w:tc>
          <w:tcPr>
            <w:tcW w:w="49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Назначение объекта капитального строительства</w:t>
            </w:r>
          </w:p>
        </w:tc>
        <w:tc>
          <w:tcPr>
            <w:tcW w:w="342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bl>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ind w:firstLine="720"/>
        <w:jc w:val="both"/>
      </w:pPr>
      <w:r>
        <w:rPr>
          <w:rFonts w:ascii="Times New Roman" w:eastAsia="Times New Roman" w:hAnsi="Times New Roman" w:cs="Times New Roman"/>
          <w:color w:val="000000"/>
          <w:sz w:val="24"/>
        </w:rPr>
        <w:t>Прошу предоставить разрешение на отклонение от предельных параметров разрешенного строительства, реконструкции объекта (объектов) капитального строительства.</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ind w:firstLine="700"/>
        <w:jc w:val="both"/>
      </w:pPr>
      <w:r>
        <w:rPr>
          <w:rFonts w:ascii="Times New Roman" w:eastAsia="Times New Roman" w:hAnsi="Times New Roman" w:cs="Times New Roman"/>
          <w:color w:val="000000"/>
          <w:sz w:val="24"/>
        </w:rPr>
        <w:t>Параметры планируемых к размещению объектов капитального строительства _______________________________________________________________________________________________________________________________________________________________________________________________________________________________________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ind w:firstLine="700"/>
        <w:jc w:val="both"/>
      </w:pPr>
      <w:r>
        <w:rPr>
          <w:rFonts w:ascii="Times New Roman" w:eastAsia="Times New Roman" w:hAnsi="Times New Roman" w:cs="Times New Roman"/>
          <w:color w:val="000000"/>
          <w:sz w:val="24"/>
        </w:rPr>
        <w:t>Обоснование запрашиваемого отклонения от предельных параметров разрешенного строительства, реконструкции объекта (объектов) капитального строительства (в соответствии с частью 1 статьи 40 ГрК РФ за разрешениями на отклонение от предельных параметров разрешенного строительства, реконструкции объектов капитального строительства вправе обратиться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jc w:val="both"/>
      </w:pPr>
      <w:r>
        <w:rPr>
          <w:rFonts w:ascii="Times New Roman" w:eastAsia="Times New Roman" w:hAnsi="Times New Roman" w:cs="Times New Roman"/>
          <w:color w:val="000000"/>
          <w:sz w:val="24"/>
        </w:rPr>
        <w:t>_______________________________________________________________________________________________________________________________________________________________________________________________________________________________________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jc w:val="both"/>
      </w:pPr>
      <w:r>
        <w:rPr>
          <w:rFonts w:ascii="Times New Roman" w:eastAsia="Times New Roman" w:hAnsi="Times New Roman" w:cs="Times New Roman"/>
          <w:color w:val="000000"/>
          <w:sz w:val="24"/>
        </w:rPr>
        <w:t>К заявлению прилагаются следующие документы:</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jc w:val="both"/>
      </w:pPr>
      <w:r>
        <w:rPr>
          <w:rFonts w:ascii="Times New Roman" w:eastAsia="Times New Roman" w:hAnsi="Times New Roman" w:cs="Times New Roman"/>
          <w:color w:val="000000"/>
          <w:sz w:val="24"/>
        </w:rPr>
        <w:t>_________________________________________________________________________________________________________________________________________________________________________________________________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jc w:val="both"/>
      </w:pPr>
      <w:r>
        <w:rPr>
          <w:rFonts w:ascii="Times New Roman" w:eastAsia="Times New Roman" w:hAnsi="Times New Roman" w:cs="Times New Roman"/>
          <w:color w:val="000000"/>
          <w:sz w:val="24"/>
        </w:rPr>
        <w:t>(указывается перечень прилагаемых документов)</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pPr>
      <w:r>
        <w:rPr>
          <w:rFonts w:ascii="Times New Roman" w:eastAsia="Times New Roman" w:hAnsi="Times New Roman" w:cs="Times New Roman"/>
          <w:color w:val="000000"/>
          <w:sz w:val="24"/>
        </w:rPr>
        <w:t>Приложение: __________________________________________________________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pPr>
      <w:r>
        <w:rPr>
          <w:rFonts w:ascii="Times New Roman" w:eastAsia="Times New Roman" w:hAnsi="Times New Roman" w:cs="Times New Roman"/>
          <w:color w:val="000000"/>
          <w:sz w:val="24"/>
        </w:rPr>
        <w:t>Номер телефона и адрес электронной почты для связи</w:t>
      </w:r>
      <w:r w:rsidR="00091694">
        <w:rPr>
          <w:rFonts w:ascii="Times New Roman" w:eastAsia="Times New Roman" w:hAnsi="Times New Roman" w:cs="Times New Roman"/>
          <w:color w:val="000000"/>
          <w:sz w:val="24"/>
        </w:rPr>
        <w:t xml:space="preserve"> (не является обязательным для указания)</w:t>
      </w:r>
      <w:r>
        <w:rPr>
          <w:rFonts w:ascii="Times New Roman" w:eastAsia="Times New Roman" w:hAnsi="Times New Roman" w:cs="Times New Roman"/>
          <w:color w:val="000000"/>
          <w:sz w:val="24"/>
        </w:rPr>
        <w:t>: __________________</w:t>
      </w:r>
      <w:r w:rsidR="00091694">
        <w:rPr>
          <w:rFonts w:ascii="Times New Roman" w:eastAsia="Times New Roman" w:hAnsi="Times New Roman" w:cs="Times New Roman"/>
          <w:color w:val="000000"/>
          <w:sz w:val="24"/>
        </w:rPr>
        <w:t>_______________________________________________________________</w:t>
      </w:r>
      <w:r>
        <w:rPr>
          <w:rFonts w:ascii="Times New Roman" w:eastAsia="Times New Roman" w:hAnsi="Times New Roman" w:cs="Times New Roman"/>
          <w:color w:val="000000"/>
          <w:sz w:val="24"/>
        </w:rPr>
        <w:t>____</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pPr>
      <w:r>
        <w:rPr>
          <w:rFonts w:ascii="Times New Roman" w:eastAsia="Times New Roman" w:hAnsi="Times New Roman" w:cs="Times New Roman"/>
          <w:color w:val="000000"/>
          <w:sz w:val="24"/>
        </w:rPr>
        <w:lastRenderedPageBreak/>
        <w:t>Результат предоставления муниципальной услуги, прошу предоставить одним из следующих способов (выбрать один способ):</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9301"/>
        <w:gridCol w:w="90"/>
      </w:tblGrid>
      <w:tr w:rsidR="009F05D6" w:rsidTr="004B4F86">
        <w:tc>
          <w:tcPr>
            <w:tcW w:w="9301" w:type="dxa"/>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before="120" w:after="120" w:line="239" w:lineRule="atLeast"/>
            </w:pPr>
            <w:r>
              <w:rPr>
                <w:rFonts w:eastAsia="Times New Roman"/>
                <w:color w:val="000000"/>
                <w:sz w:val="24"/>
              </w:rPr>
              <w:t>направить в форме электронного документа в личный кабинет в федеральной государс</w:t>
            </w:r>
            <w:r w:rsidR="00091694">
              <w:rPr>
                <w:rFonts w:eastAsia="Times New Roman"/>
                <w:color w:val="000000"/>
                <w:sz w:val="24"/>
              </w:rPr>
              <w:t>твенной информационной системе «</w:t>
            </w:r>
            <w:r>
              <w:rPr>
                <w:rFonts w:eastAsia="Times New Roman"/>
                <w:color w:val="000000"/>
                <w:sz w:val="24"/>
              </w:rPr>
              <w:t>Единый портал государственных и муниципальных услуг (функций)</w:t>
            </w:r>
            <w:r w:rsidR="00091694">
              <w:rPr>
                <w:rFonts w:eastAsia="Times New Roman"/>
                <w:color w:val="000000"/>
                <w:sz w:val="24"/>
              </w:rPr>
              <w:t>»</w:t>
            </w:r>
          </w:p>
        </w:tc>
        <w:tc>
          <w:tcPr>
            <w:tcW w:w="28"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01"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before="120" w:after="120" w:line="239" w:lineRule="atLeast"/>
            </w:pPr>
            <w:r>
              <w:rPr>
                <w:rFonts w:eastAsia="Times New Roman"/>
                <w:color w:val="000000"/>
                <w:sz w:val="24"/>
              </w:rPr>
              <w:t>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 расположенный по адресу: _________________________________________________</w:t>
            </w:r>
          </w:p>
        </w:tc>
        <w:tc>
          <w:tcPr>
            <w:tcW w:w="28"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01"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before="120" w:after="120" w:line="239" w:lineRule="atLeast"/>
            </w:pPr>
            <w:r>
              <w:rPr>
                <w:rFonts w:eastAsia="Times New Roman"/>
                <w:color w:val="000000"/>
                <w:sz w:val="24"/>
              </w:rPr>
              <w:t>направить на бумажном носителе на почтовый адрес: _______________________________________________________</w:t>
            </w:r>
          </w:p>
        </w:tc>
        <w:tc>
          <w:tcPr>
            <w:tcW w:w="28"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30" w:type="dxa"/>
            <w:gridSpan w:val="2"/>
            <w:tcBorders>
              <w:top w:val="single" w:sz="8" w:space="0" w:color="000000"/>
              <w:left w:val="single" w:sz="8" w:space="0" w:color="000000"/>
              <w:bottom w:val="single" w:sz="8" w:space="0" w:color="000000"/>
              <w:right w:val="none" w:sz="4" w:space="0" w:color="000000"/>
            </w:tcBorders>
            <w:shd w:val="clear" w:color="FFFFFF" w:fill="FFFFFF"/>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before="120" w:after="120" w:line="239" w:lineRule="atLeast"/>
              <w:ind w:right="240"/>
              <w:jc w:val="center"/>
            </w:pPr>
            <w:r>
              <w:rPr>
                <w:rFonts w:eastAsia="Times New Roman"/>
                <w:i/>
                <w:color w:val="000000"/>
                <w:sz w:val="20"/>
              </w:rPr>
              <w:t>Указывается один из перечисленных способов</w:t>
            </w:r>
          </w:p>
        </w:tc>
      </w:tr>
    </w:tbl>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2930"/>
        <w:gridCol w:w="269"/>
        <w:gridCol w:w="2141"/>
        <w:gridCol w:w="269"/>
        <w:gridCol w:w="3747"/>
      </w:tblGrid>
      <w:tr w:rsidR="009F05D6" w:rsidTr="004B4F86">
        <w:tc>
          <w:tcPr>
            <w:tcW w:w="2930"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26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2141"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26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3747"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r>
      <w:tr w:rsidR="009F05D6" w:rsidTr="004B4F86">
        <w:tc>
          <w:tcPr>
            <w:tcW w:w="2930"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26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2141"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jc w:val="center"/>
            </w:pPr>
            <w:r>
              <w:rPr>
                <w:rFonts w:eastAsia="Times New Roman"/>
                <w:color w:val="000000"/>
                <w:sz w:val="20"/>
              </w:rPr>
              <w:t>(подпись)</w:t>
            </w:r>
          </w:p>
        </w:tc>
        <w:tc>
          <w:tcPr>
            <w:tcW w:w="26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3747"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jc w:val="center"/>
            </w:pPr>
            <w:r>
              <w:rPr>
                <w:rFonts w:eastAsia="Times New Roman"/>
                <w:color w:val="000000"/>
                <w:sz w:val="20"/>
              </w:rPr>
              <w:t>(фамилия, имя, отчество (при  наличии)</w:t>
            </w:r>
          </w:p>
        </w:tc>
      </w:tr>
    </w:tbl>
    <w:p w:rsidR="009F05D6" w:rsidRDefault="009F05D6" w:rsidP="009F05D6">
      <w:pPr>
        <w:pBdr>
          <w:top w:val="none" w:sz="4" w:space="0" w:color="000000"/>
          <w:left w:val="none" w:sz="4" w:space="0" w:color="000000"/>
          <w:bottom w:val="none" w:sz="4" w:space="0" w:color="000000"/>
          <w:right w:val="none" w:sz="4" w:space="0" w:color="000000"/>
        </w:pBdr>
        <w:spacing w:after="0"/>
      </w:pPr>
      <w:r>
        <w:rPr>
          <w:rFonts w:ascii="Times New Roman" w:eastAsia="Times New Roman" w:hAnsi="Times New Roman" w:cs="Times New Roman"/>
          <w:color w:val="000000"/>
        </w:rPr>
        <w:t> </w:t>
      </w:r>
      <w:r>
        <w:rPr>
          <w:rFonts w:ascii="Times New Roman" w:eastAsia="Times New Roman" w:hAnsi="Times New Roman" w:cs="Times New Roman"/>
          <w:color w:val="000000"/>
        </w:rPr>
        <w:br w:type="page" w:clear="all"/>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lastRenderedPageBreak/>
        <w:t>Образец № 2</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left="5380"/>
        <w:jc w:val="right"/>
      </w:pPr>
      <w:r>
        <w:rPr>
          <w:rFonts w:ascii="Times New Roman" w:eastAsia="Times New Roman" w:hAnsi="Times New Roman" w:cs="Times New Roman"/>
          <w:color w:val="000000"/>
          <w:sz w:val="28"/>
        </w:rPr>
        <w:t>ФОРМА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4"/>
        </w:rPr>
        <w:t>Кому</w:t>
      </w:r>
      <w:r>
        <w:rPr>
          <w:rFonts w:ascii="Times New Roman" w:eastAsia="Times New Roman" w:hAnsi="Times New Roman" w:cs="Times New Roman"/>
          <w:color w:val="000000"/>
          <w:sz w:val="26"/>
        </w:rPr>
        <w:t> ____________________________________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ind w:left="4820"/>
        <w:jc w:val="right"/>
      </w:pPr>
      <w:r>
        <w:rPr>
          <w:rFonts w:ascii="Times New Roman" w:eastAsia="Times New Roman" w:hAnsi="Times New Roman" w:cs="Times New Roman"/>
          <w:color w:val="000000"/>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для юридического лица,</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6"/>
        </w:rPr>
        <w:t>_________________________________________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ind w:left="4820"/>
        <w:jc w:val="right"/>
      </w:pPr>
      <w:r>
        <w:rPr>
          <w:rFonts w:ascii="Times New Roman" w:eastAsia="Times New Roman" w:hAnsi="Times New Roman" w:cs="Times New Roman"/>
          <w:color w:val="000000"/>
          <w:sz w:val="20"/>
        </w:rPr>
        <w:t>почтовый индекс и адрес, телефон, адрес электронной почты)</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Р Е Ш Е Н И Е</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об отказе в приеме документов</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__________________________________________________________________________________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0"/>
        </w:rPr>
        <w:t>(наименование органа местного самоуправления)</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0"/>
        <w:jc w:val="both"/>
        <w:rPr>
          <w:rFonts w:ascii="Times New Roman" w:eastAsia="Times New Roman" w:hAnsi="Times New Roman" w:cs="Times New Roman"/>
          <w:color w:val="000000"/>
          <w:sz w:val="28"/>
          <w:szCs w:val="28"/>
        </w:rPr>
      </w:pPr>
      <w:r w:rsidRPr="009F05D6">
        <w:rPr>
          <w:rFonts w:ascii="Times New Roman" w:eastAsia="Times New Roman" w:hAnsi="Times New Roman" w:cs="Times New Roman"/>
          <w:color w:val="000000"/>
          <w:sz w:val="28"/>
          <w:szCs w:val="28"/>
        </w:rPr>
        <w:t>В приеме документов для предоставления муниципальной услуги «Выдача разрешения на отклонение от предельных параметров разрешенного строительства, реконструкции объектов капитального строительства» Вам отказано по следующим основаниям:</w:t>
      </w:r>
    </w:p>
    <w:p w:rsidR="009F05D6" w:rsidRP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0"/>
        <w:jc w:val="both"/>
        <w:rPr>
          <w:sz w:val="28"/>
          <w:szCs w:val="28"/>
        </w:rPr>
      </w:pP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1519"/>
        <w:gridCol w:w="4565"/>
        <w:gridCol w:w="3270"/>
      </w:tblGrid>
      <w:tr w:rsidR="009F05D6" w:rsidTr="004B4F86">
        <w:tc>
          <w:tcPr>
            <w:tcW w:w="1519"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 пункта</w:t>
            </w:r>
          </w:p>
        </w:tc>
        <w:tc>
          <w:tcPr>
            <w:tcW w:w="45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Наименование основания для отказа в соответствии с Административным регламентом</w:t>
            </w:r>
          </w:p>
        </w:tc>
        <w:tc>
          <w:tcPr>
            <w:tcW w:w="327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Разъяснение причин отказа в приеме документов</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пункт 1 раздела I Таблицы № 3 Приложения </w:t>
            </w:r>
          </w:p>
        </w:tc>
        <w:tc>
          <w:tcPr>
            <w:tcW w:w="45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заявление о выдаче разрешения на отклонение от предельных параметров разрешенного строительства, реконструкции объектов капитального строительства (далее – Разрешение) представлено в орган местного самоуправления, в полномочия которого не входит предоставление услуги</w:t>
            </w:r>
          </w:p>
        </w:tc>
        <w:tc>
          <w:tcPr>
            <w:tcW w:w="327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t>Указывается, какое ведомство предоставляет услугу, информация о его местонахождении</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Пункт 2 раздела I Таблицы № 3 Приложения </w:t>
            </w:r>
          </w:p>
        </w:tc>
        <w:tc>
          <w:tcPr>
            <w:tcW w:w="45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Заявление на получение услуги оформлено не в соответствии с административным регламентом</w:t>
            </w:r>
          </w:p>
        </w:tc>
        <w:tc>
          <w:tcPr>
            <w:tcW w:w="327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t>Указываются основания такого 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пункт 3 раздела I Таблицы № 3 Приложения </w:t>
            </w:r>
          </w:p>
        </w:tc>
        <w:tc>
          <w:tcPr>
            <w:tcW w:w="45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w:t>
            </w:r>
            <w:r>
              <w:rPr>
                <w:rFonts w:eastAsia="Times New Roman"/>
                <w:color w:val="000000"/>
                <w:sz w:val="24"/>
              </w:rPr>
              <w:lastRenderedPageBreak/>
              <w:t>представлению заявителем</w:t>
            </w:r>
          </w:p>
        </w:tc>
        <w:tc>
          <w:tcPr>
            <w:tcW w:w="327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lastRenderedPageBreak/>
              <w:t>Указывается исчерпывающий перечень документов, не представленных заявителем</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lastRenderedPageBreak/>
              <w:t xml:space="preserve">пункт 3.1 раздела I Таблицы № 3 Приложения </w:t>
            </w:r>
          </w:p>
        </w:tc>
        <w:tc>
          <w:tcPr>
            <w:tcW w:w="45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327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t>Указывается исчерпывающий перечень документов, утративших силу</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пункт 4 раздела I Таблицы № 3 Приложения </w:t>
            </w:r>
          </w:p>
        </w:tc>
        <w:tc>
          <w:tcPr>
            <w:tcW w:w="45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Представленные заявителем документы не отвечают требованиям, установленным административным регламентом</w:t>
            </w:r>
          </w:p>
        </w:tc>
        <w:tc>
          <w:tcPr>
            <w:tcW w:w="327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t>Указывается исчерпывающий перечень документов, содержащих подчистки и исправления текста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Пункт 4.1 раздела I Таблицы № 3 Приложения </w:t>
            </w:r>
          </w:p>
        </w:tc>
        <w:tc>
          <w:tcPr>
            <w:tcW w:w="456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3270"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t>Указывается исчерпывающий перечень документов, содержащих повреждения</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Пункт 4.2 раздела I Таблицы № 3 Приложения </w:t>
            </w:r>
          </w:p>
        </w:tc>
        <w:tc>
          <w:tcPr>
            <w:tcW w:w="45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rPr>
                <w:highlight w:val="white"/>
              </w:rPr>
            </w:pPr>
            <w:r>
              <w:rPr>
                <w:rFonts w:eastAsia="Times New Roman"/>
                <w:color w:val="000000"/>
                <w:sz w:val="24"/>
              </w:rPr>
              <w:t>заявление о выдаче Разрешения и документы, указанные Таблице № 2 Приложения  настоящего Административного регламента, представлены в электронной форме с нарушением требований, установленных к электронным документа</w:t>
            </w:r>
            <w:r>
              <w:rPr>
                <w:rFonts w:eastAsia="Times New Roman"/>
                <w:color w:val="000000"/>
                <w:sz w:val="24"/>
                <w:highlight w:val="white"/>
              </w:rPr>
              <w:t>м (примечание к таблице 2)</w:t>
            </w:r>
          </w:p>
        </w:tc>
        <w:tc>
          <w:tcPr>
            <w:tcW w:w="327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t>Указываются основания такого 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Пункт 5 раздела I Таблицы № 3 Приложения </w:t>
            </w:r>
          </w:p>
        </w:tc>
        <w:tc>
          <w:tcPr>
            <w:tcW w:w="45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27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t>Указывается исчерпывающий перечень электронных документов, не соответствующих указанному критерию</w:t>
            </w:r>
          </w:p>
        </w:tc>
      </w:tr>
    </w:tbl>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ind w:firstLine="700"/>
        <w:jc w:val="both"/>
      </w:pPr>
      <w:r>
        <w:rPr>
          <w:rFonts w:ascii="Times New Roman" w:eastAsia="Times New Roman" w:hAnsi="Times New Roman" w:cs="Times New Roman"/>
          <w:color w:val="000000"/>
          <w:sz w:val="24"/>
        </w:rPr>
        <w:t>Дополнительно информируем:</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jc w:val="both"/>
      </w:pPr>
      <w:r>
        <w:rPr>
          <w:rFonts w:ascii="Times New Roman" w:eastAsia="Times New Roman" w:hAnsi="Times New Roman" w:cs="Times New Roman"/>
          <w:color w:val="000000"/>
          <w:sz w:val="24"/>
        </w:rPr>
        <w:t>___________________________________________________________________________________</w:t>
      </w:r>
      <w:r>
        <w:rPr>
          <w:rFonts w:ascii="Times New Roman" w:eastAsia="Times New Roman" w:hAnsi="Times New Roman" w:cs="Times New Roman"/>
          <w:color w:val="000000"/>
          <w:sz w:val="28"/>
        </w:rPr>
        <w:t> </w:t>
      </w:r>
      <w:r>
        <w:rPr>
          <w:rFonts w:ascii="Times New Roman" w:eastAsia="Times New Roman" w:hAnsi="Times New Roman" w:cs="Times New Roman"/>
          <w:color w:val="000000"/>
          <w:sz w:val="28"/>
        </w:rPr>
        <w:br/>
        <w:t>______________________________________________________________________.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0"/>
        </w:rPr>
        <w:t>(указывается информация, необходимая для устранения причин отказа в приеме документов, а также иная дополнительная информация при наличии)</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2942"/>
        <w:gridCol w:w="268"/>
        <w:gridCol w:w="2137"/>
        <w:gridCol w:w="268"/>
        <w:gridCol w:w="3739"/>
      </w:tblGrid>
      <w:tr w:rsidR="009F05D6" w:rsidTr="004B4F86">
        <w:tc>
          <w:tcPr>
            <w:tcW w:w="2942"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2137"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3739"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r>
      <w:tr w:rsidR="009F05D6" w:rsidTr="004B4F86">
        <w:tc>
          <w:tcPr>
            <w:tcW w:w="2942"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jc w:val="center"/>
            </w:pPr>
            <w:r>
              <w:rPr>
                <w:rFonts w:eastAsia="Times New Roman"/>
                <w:color w:val="000000"/>
                <w:sz w:val="20"/>
              </w:rPr>
              <w:t>(должность)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2137"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jc w:val="center"/>
            </w:pPr>
            <w:r>
              <w:rPr>
                <w:rFonts w:eastAsia="Times New Roman"/>
                <w:color w:val="000000"/>
                <w:sz w:val="20"/>
              </w:rPr>
              <w:t>(подпись)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3739"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jc w:val="center"/>
            </w:pPr>
            <w:r>
              <w:rPr>
                <w:rFonts w:eastAsia="Times New Roman"/>
                <w:color w:val="000000"/>
                <w:sz w:val="20"/>
              </w:rPr>
              <w:t>(фамилия, имя, отчество (при  наличии)</w:t>
            </w:r>
          </w:p>
        </w:tc>
      </w:tr>
    </w:tbl>
    <w:p w:rsidR="009F05D6" w:rsidRDefault="009F05D6" w:rsidP="009F05D6">
      <w:pPr>
        <w:pBdr>
          <w:top w:val="none" w:sz="4" w:space="0" w:color="000000"/>
          <w:left w:val="none" w:sz="4" w:space="0" w:color="000000"/>
          <w:bottom w:val="none" w:sz="4" w:space="0" w:color="000000"/>
          <w:right w:val="none" w:sz="4" w:space="0" w:color="000000"/>
        </w:pBdr>
        <w:spacing w:after="0"/>
      </w:pPr>
      <w:r>
        <w:rPr>
          <w:rFonts w:ascii="Times New Roman" w:eastAsia="Times New Roman" w:hAnsi="Times New Roman" w:cs="Times New Roman"/>
          <w:color w:val="000000"/>
        </w:rPr>
        <w:t> </w:t>
      </w:r>
      <w:r>
        <w:rPr>
          <w:rFonts w:ascii="Times New Roman" w:eastAsia="Times New Roman" w:hAnsi="Times New Roman" w:cs="Times New Roman"/>
          <w:color w:val="000000"/>
        </w:rPr>
        <w:br w:type="page" w:clear="all"/>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8"/>
          <w:szCs w:val="28"/>
        </w:rPr>
      </w:pPr>
      <w:r>
        <w:rPr>
          <w:rFonts w:ascii="Times New Roman" w:eastAsia="Times New Roman" w:hAnsi="Times New Roman" w:cs="Times New Roman"/>
          <w:color w:val="000000"/>
          <w:sz w:val="28"/>
          <w:szCs w:val="28"/>
        </w:rPr>
        <w:lastRenderedPageBreak/>
        <w:t>Образец № 3</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left="5380"/>
        <w:jc w:val="right"/>
      </w:pPr>
      <w:r>
        <w:rPr>
          <w:rFonts w:ascii="Times New Roman" w:eastAsia="Times New Roman" w:hAnsi="Times New Roman" w:cs="Times New Roman"/>
          <w:color w:val="000000"/>
          <w:sz w:val="28"/>
        </w:rPr>
        <w:t>ФОРМА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Кому </w:t>
      </w:r>
      <w:r>
        <w:rPr>
          <w:rFonts w:ascii="Times New Roman" w:eastAsia="Times New Roman" w:hAnsi="Times New Roman" w:cs="Times New Roman"/>
          <w:color w:val="000000"/>
        </w:rPr>
        <w:t>_</w:t>
      </w:r>
      <w:r>
        <w:rPr>
          <w:rFonts w:ascii="Times New Roman" w:eastAsia="Times New Roman" w:hAnsi="Times New Roman" w:cs="Times New Roman"/>
          <w:color w:val="000000"/>
          <w:sz w:val="24"/>
        </w:rPr>
        <w:t>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ind w:left="4820"/>
        <w:jc w:val="center"/>
      </w:pPr>
      <w:r>
        <w:rPr>
          <w:rFonts w:ascii="Times New Roman" w:eastAsia="Times New Roman" w:hAnsi="Times New Roman" w:cs="Times New Roman"/>
          <w:color w:val="000000"/>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6"/>
        </w:rPr>
        <w:t>_________________________________________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ind w:left="4820"/>
        <w:jc w:val="center"/>
      </w:pPr>
      <w:r>
        <w:rPr>
          <w:rFonts w:ascii="Times New Roman" w:eastAsia="Times New Roman" w:hAnsi="Times New Roman" w:cs="Times New Roman"/>
          <w:color w:val="000000"/>
          <w:sz w:val="20"/>
        </w:rPr>
        <w:t>почтовый индекс и адрес, телефон, адрес электронной почты)</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Р Е Ш Е Н И Е</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об отказе в выдаче разрешения на отклонение</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от предельных параметров разрешенного</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строительства, реконструкции</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объектов капитального строительства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__________________________________________________________________________________</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0"/>
        </w:rPr>
        <w:t>(наименование органа местного самоуправления)</w:t>
      </w:r>
    </w:p>
    <w:p w:rsidR="009F05D6" w:rsidRDefault="009F05D6" w:rsidP="009F05D6">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по результатам рассмотрения заявления о выдаче разрешения на отклонение от предельных параметров разрешенного строительства, реконструкции объектов капитального строительства от __________ № __________ принято решение об отказе в выдаче разрешения на отклонение от предельных параметров разрешенного строительства, реконструкции объектов капитального строительства.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1519"/>
        <w:gridCol w:w="3912"/>
        <w:gridCol w:w="3923"/>
      </w:tblGrid>
      <w:tr w:rsidR="009F05D6" w:rsidTr="004B4F86">
        <w:tc>
          <w:tcPr>
            <w:tcW w:w="1519"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 пункта</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4"/>
              </w:rPr>
              <w:t>Наименование основания для отказа в соответствии с Административным регламентом</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jc w:val="center"/>
            </w:pPr>
            <w:r>
              <w:rPr>
                <w:rFonts w:eastAsia="Times New Roman"/>
                <w:color w:val="000000"/>
                <w:sz w:val="24"/>
              </w:rPr>
              <w:t>Разъяснение причин отказа в выдаче разрешения на отклонение</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jc w:val="center"/>
            </w:pPr>
            <w:r>
              <w:rPr>
                <w:rFonts w:eastAsia="Times New Roman"/>
                <w:color w:val="000000"/>
                <w:sz w:val="24"/>
              </w:rPr>
              <w:t>от предельных параметров разрешенного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jc w:val="center"/>
            </w:pPr>
            <w:r>
              <w:rPr>
                <w:rFonts w:eastAsia="Times New Roman"/>
                <w:color w:val="000000"/>
                <w:sz w:val="24"/>
              </w:rPr>
              <w:t>строительства, реконструкции</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jc w:val="center"/>
            </w:pPr>
            <w:r>
              <w:rPr>
                <w:rFonts w:eastAsia="Times New Roman"/>
                <w:color w:val="000000"/>
                <w:sz w:val="24"/>
              </w:rPr>
              <w:t>объектов капитального строительства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пункт 1 раздела III Таблицы № </w:t>
            </w:r>
            <w:r w:rsidR="00091694">
              <w:rPr>
                <w:rFonts w:eastAsia="Times New Roman"/>
                <w:color w:val="000000"/>
                <w:sz w:val="24"/>
              </w:rPr>
              <w:t>3</w:t>
            </w:r>
            <w:r>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заявление подано лицом, не уполномоченным на осуществление таких действий</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t>Указываются основания такого 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 xml:space="preserve">пункт 2 раздела III Таблицы № </w:t>
            </w:r>
            <w:r w:rsidR="00091694">
              <w:rPr>
                <w:rFonts w:eastAsia="Times New Roman"/>
                <w:color w:val="000000"/>
                <w:sz w:val="24"/>
              </w:rPr>
              <w:t>3</w:t>
            </w:r>
            <w:r>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091694"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4"/>
              </w:rPr>
              <w:t>н</w:t>
            </w:r>
            <w:r w:rsidR="009F05D6">
              <w:rPr>
                <w:rFonts w:eastAsia="Times New Roman"/>
                <w:color w:val="000000"/>
                <w:sz w:val="24"/>
              </w:rPr>
              <w:t>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i/>
                <w:color w:val="000000"/>
                <w:sz w:val="24"/>
              </w:rPr>
              <w:t>Указывается ссылка на соответствующую структурную единицу нормативного правового акта,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091694"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lastRenderedPageBreak/>
              <w:t>пункт 3 раздела III Таблицы № 3</w:t>
            </w:r>
            <w:r w:rsidR="009F05D6">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наличие отрицательного заключения по результатам общественных обсуждений или публичных слушаний по вопросу предоставления разрешения на отклонение от предельных параметров</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Указываются основания такого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091694"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пункт 4 раздела III Таблицы № 3</w:t>
            </w:r>
            <w:r w:rsidR="009F05D6">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Указываются основания такого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091694"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пункт 5 раздела III Таблицы № 3</w:t>
            </w:r>
            <w:r w:rsidR="009F05D6">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Указываются основания такого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091694"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пункт 6 раздела III Таблицы № 3</w:t>
            </w:r>
            <w:r w:rsidR="009F05D6">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земельный участок или объект капитального строительства, в отношении которого запрашивается Разрешение,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Указываются основания такого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091694"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пункт 7 раздела III Таблицы № 3</w:t>
            </w:r>
            <w:r w:rsidR="009F05D6">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Указываются основания такого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 xml:space="preserve">пункт 8 раздела III </w:t>
            </w:r>
            <w:r w:rsidR="00091694">
              <w:rPr>
                <w:rFonts w:eastAsia="Times New Roman"/>
                <w:color w:val="000000"/>
                <w:sz w:val="24"/>
              </w:rPr>
              <w:t>Таблицы № 3</w:t>
            </w:r>
            <w:r>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 xml:space="preserve">запрашиваемое отклонение не соответствует ограничениям использования объектов недвижимости, установленным на приаэродромной территории (при нахождении земельного участка в </w:t>
            </w:r>
            <w:r>
              <w:rPr>
                <w:rFonts w:eastAsia="Times New Roman"/>
                <w:color w:val="000000"/>
                <w:sz w:val="24"/>
              </w:rPr>
              <w:lastRenderedPageBreak/>
              <w:t>границах приаэродромной  территории) </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lastRenderedPageBreak/>
              <w:t>Указываются основания такого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091694"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lastRenderedPageBreak/>
              <w:t>пункт 9 раздела III Таблицы № 3</w:t>
            </w:r>
            <w:r w:rsidR="009F05D6">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запрошено Разрешение в отношении объекта капитального строительства, применительно к которому поступило уведомление о выявлении самовольной постройки</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Указываются основания такого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091694"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пункт 10 раздела III Таблицы № 3</w:t>
            </w:r>
            <w:r w:rsidR="009F05D6">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Указываются основания такого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вывода</w:t>
            </w:r>
          </w:p>
        </w:tc>
      </w:tr>
      <w:tr w:rsidR="009F05D6" w:rsidTr="004B4F86">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091694"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пункт 11 раздела III Таблицы № 3</w:t>
            </w:r>
            <w:r w:rsidR="009F05D6">
              <w:rPr>
                <w:rFonts w:eastAsia="Times New Roman"/>
                <w:color w:val="000000"/>
                <w:sz w:val="24"/>
              </w:rPr>
              <w:t xml:space="preserve"> Приложения </w:t>
            </w:r>
          </w:p>
        </w:tc>
        <w:tc>
          <w:tcPr>
            <w:tcW w:w="391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color w:val="000000"/>
                <w:sz w:val="24"/>
              </w:rPr>
              <w:t>сведения, указанные в представленных Заявителем документах, не подтверждены сведениями, полученными в рамках межведомственного взаимодействия</w:t>
            </w:r>
          </w:p>
        </w:tc>
        <w:tc>
          <w:tcPr>
            <w:tcW w:w="392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Указываются основания такого</w:t>
            </w:r>
          </w:p>
          <w:p w:rsidR="009F05D6" w:rsidRDefault="009F05D6" w:rsidP="00091694">
            <w:pPr>
              <w:pBdr>
                <w:top w:val="none" w:sz="4" w:space="0" w:color="000000"/>
                <w:left w:val="none" w:sz="4" w:space="0" w:color="000000"/>
                <w:bottom w:val="none" w:sz="4" w:space="0" w:color="000000"/>
                <w:right w:val="none" w:sz="4" w:space="0" w:color="000000"/>
              </w:pBdr>
              <w:spacing w:after="0" w:line="239" w:lineRule="atLeast"/>
            </w:pPr>
            <w:r>
              <w:rPr>
                <w:rFonts w:eastAsia="Times New Roman"/>
                <w:i/>
                <w:color w:val="000000"/>
                <w:sz w:val="24"/>
              </w:rPr>
              <w:t>вывода</w:t>
            </w:r>
          </w:p>
        </w:tc>
      </w:tr>
    </w:tbl>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E61398">
      <w:pPr>
        <w:pBdr>
          <w:top w:val="none" w:sz="4" w:space="0" w:color="000000"/>
          <w:left w:val="none" w:sz="4" w:space="0" w:color="000000"/>
          <w:bottom w:val="none" w:sz="4" w:space="0" w:color="000000"/>
          <w:right w:val="none" w:sz="4" w:space="0" w:color="000000"/>
        </w:pBdr>
        <w:spacing w:after="0" w:line="259" w:lineRule="atLeast"/>
        <w:ind w:right="140"/>
        <w:jc w:val="both"/>
      </w:pPr>
      <w:r>
        <w:rPr>
          <w:rFonts w:ascii="Times New Roman" w:eastAsia="Times New Roman" w:hAnsi="Times New Roman" w:cs="Times New Roman"/>
          <w:color w:val="000000"/>
          <w:sz w:val="24"/>
        </w:rPr>
        <w:t>Вы вправе повторно обратиться с заявлением о выдаче разрешения на отклонение</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ind w:right="140"/>
        <w:jc w:val="both"/>
      </w:pPr>
      <w:r>
        <w:rPr>
          <w:rFonts w:ascii="Times New Roman" w:eastAsia="Times New Roman" w:hAnsi="Times New Roman" w:cs="Times New Roman"/>
          <w:color w:val="000000"/>
          <w:sz w:val="24"/>
        </w:rPr>
        <w:t>от предельных параметров разрешенного строительства, реконструкции объектов капитального строительства после устранения указанных нарушений.</w:t>
      </w:r>
    </w:p>
    <w:p w:rsidR="009F05D6" w:rsidRDefault="009F05D6" w:rsidP="009F05D6">
      <w:pPr>
        <w:pBdr>
          <w:top w:val="none" w:sz="4" w:space="0" w:color="000000"/>
          <w:left w:val="none" w:sz="4" w:space="0" w:color="000000"/>
          <w:bottom w:val="none" w:sz="4" w:space="0" w:color="000000"/>
          <w:right w:val="none" w:sz="4" w:space="0" w:color="000000"/>
        </w:pBdr>
        <w:spacing w:after="0" w:line="259" w:lineRule="atLeast"/>
        <w:ind w:right="140" w:firstLine="700"/>
        <w:jc w:val="both"/>
      </w:pPr>
      <w:r>
        <w:rPr>
          <w:rFonts w:ascii="Times New Roman" w:eastAsia="Times New Roman" w:hAnsi="Times New Roman" w:cs="Times New Roman"/>
          <w:color w:val="000000"/>
          <w:sz w:val="24"/>
        </w:rPr>
        <w:t>Данный отказ может быть обжалован в досудебном порядке путем направления жалобы в __________________________________________________, а также в судебном порядке.</w:t>
      </w:r>
    </w:p>
    <w:p w:rsidR="009F05D6" w:rsidRDefault="009F05D6" w:rsidP="009F05D6">
      <w:pPr>
        <w:pBdr>
          <w:top w:val="none" w:sz="4" w:space="0" w:color="000000"/>
          <w:left w:val="none" w:sz="4" w:space="0" w:color="000000"/>
          <w:bottom w:val="none" w:sz="4" w:space="0" w:color="000000"/>
          <w:right w:val="none" w:sz="4" w:space="0" w:color="000000"/>
        </w:pBdr>
        <w:spacing w:after="0" w:line="279" w:lineRule="atLeast"/>
        <w:ind w:right="140" w:firstLine="700"/>
        <w:jc w:val="center"/>
        <w:rPr>
          <w:rFonts w:ascii="Times New Roman" w:eastAsia="Times New Roman" w:hAnsi="Times New Roman" w:cs="Times New Roman"/>
          <w:color w:val="000000"/>
          <w:sz w:val="20"/>
        </w:rPr>
      </w:pPr>
      <w:r>
        <w:rPr>
          <w:rFonts w:ascii="Times New Roman" w:eastAsia="Times New Roman" w:hAnsi="Times New Roman" w:cs="Times New Roman"/>
          <w:color w:val="000000"/>
          <w:sz w:val="24"/>
        </w:rPr>
        <w:t>Дополнительно информируем: </w:t>
      </w:r>
      <w:r>
        <w:rPr>
          <w:rFonts w:ascii="Times New Roman" w:eastAsia="Times New Roman" w:hAnsi="Times New Roman" w:cs="Times New Roman"/>
          <w:color w:val="000000"/>
          <w:sz w:val="28"/>
        </w:rPr>
        <w:t>_______________________________________ </w:t>
      </w:r>
      <w:r>
        <w:rPr>
          <w:rFonts w:ascii="Times New Roman" w:eastAsia="Times New Roman" w:hAnsi="Times New Roman" w:cs="Times New Roman"/>
          <w:color w:val="000000"/>
          <w:sz w:val="28"/>
        </w:rPr>
        <w:br/>
        <w:t>______________________________________________________________________.</w:t>
      </w:r>
      <w:r>
        <w:rPr>
          <w:rFonts w:ascii="Times New Roman" w:eastAsia="Times New Roman" w:hAnsi="Times New Roman" w:cs="Times New Roman"/>
          <w:color w:val="000000"/>
          <w:sz w:val="24"/>
        </w:rPr>
        <w:t>    </w:t>
      </w:r>
      <w:r>
        <w:rPr>
          <w:rFonts w:ascii="Times New Roman" w:eastAsia="Times New Roman" w:hAnsi="Times New Roman" w:cs="Times New Roman"/>
          <w:color w:val="000000"/>
          <w:sz w:val="20"/>
        </w:rPr>
        <w:t>(указывается информация, необходимая для устранения причин отказа в выдаче Разрешения, а также иная дополнительная информация при наличии)</w:t>
      </w:r>
    </w:p>
    <w:p w:rsidR="00E61398" w:rsidRDefault="00E61398" w:rsidP="009F05D6">
      <w:pPr>
        <w:pBdr>
          <w:top w:val="none" w:sz="4" w:space="0" w:color="000000"/>
          <w:left w:val="none" w:sz="4" w:space="0" w:color="000000"/>
          <w:bottom w:val="none" w:sz="4" w:space="0" w:color="000000"/>
          <w:right w:val="none" w:sz="4" w:space="0" w:color="000000"/>
        </w:pBdr>
        <w:spacing w:after="0" w:line="279" w:lineRule="atLeast"/>
        <w:ind w:right="140" w:firstLine="700"/>
        <w:jc w:val="center"/>
      </w:pP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2943"/>
        <w:gridCol w:w="268"/>
        <w:gridCol w:w="2138"/>
        <w:gridCol w:w="268"/>
        <w:gridCol w:w="3738"/>
      </w:tblGrid>
      <w:tr w:rsidR="009F05D6" w:rsidTr="004B4F86">
        <w:tc>
          <w:tcPr>
            <w:tcW w:w="2943"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E61398" w:rsidRPr="00E61398" w:rsidRDefault="00E61398" w:rsidP="004B4F86">
            <w:pPr>
              <w:spacing w:line="57" w:lineRule="atLeast"/>
              <w:rPr>
                <w:rFonts w:eastAsia="Times New Roman"/>
                <w:color w:val="000000"/>
                <w:sz w:val="24"/>
              </w:rPr>
            </w:pP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2138"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c>
          <w:tcPr>
            <w:tcW w:w="3738"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9F05D6" w:rsidRDefault="009F05D6" w:rsidP="004B4F86">
            <w:pPr>
              <w:spacing w:line="57" w:lineRule="atLeast"/>
            </w:pPr>
            <w:r>
              <w:rPr>
                <w:rFonts w:eastAsia="Times New Roman"/>
                <w:color w:val="000000"/>
                <w:sz w:val="24"/>
              </w:rPr>
              <w:t> </w:t>
            </w:r>
          </w:p>
        </w:tc>
      </w:tr>
      <w:tr w:rsidR="009F05D6" w:rsidTr="004B4F86">
        <w:tc>
          <w:tcPr>
            <w:tcW w:w="2943"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E61398" w:rsidP="00E61398">
            <w:pPr>
              <w:pBdr>
                <w:top w:val="none" w:sz="4" w:space="0" w:color="000000"/>
                <w:left w:val="none" w:sz="4" w:space="0" w:color="000000"/>
                <w:bottom w:val="none" w:sz="4" w:space="0" w:color="000000"/>
                <w:right w:val="none" w:sz="4" w:space="0" w:color="000000"/>
              </w:pBdr>
              <w:spacing w:line="239" w:lineRule="atLeast"/>
              <w:ind w:right="140"/>
            </w:pPr>
            <w:r>
              <w:rPr>
                <w:rFonts w:eastAsia="Times New Roman"/>
                <w:color w:val="000000"/>
                <w:sz w:val="20"/>
              </w:rPr>
              <w:t xml:space="preserve">         (</w:t>
            </w:r>
            <w:r w:rsidR="009F05D6">
              <w:rPr>
                <w:rFonts w:eastAsia="Times New Roman"/>
                <w:color w:val="000000"/>
                <w:sz w:val="20"/>
              </w:rPr>
              <w:t>должность)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2138"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ind w:right="140"/>
              <w:jc w:val="center"/>
            </w:pPr>
            <w:r>
              <w:rPr>
                <w:rFonts w:eastAsia="Times New Roman"/>
                <w:color w:val="000000"/>
                <w:sz w:val="20"/>
              </w:rPr>
              <w:t>(подпись)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3738"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ind w:right="140"/>
              <w:jc w:val="center"/>
            </w:pPr>
            <w:r>
              <w:rPr>
                <w:rFonts w:eastAsia="Times New Roman"/>
                <w:color w:val="000000"/>
                <w:sz w:val="20"/>
              </w:rPr>
              <w:t>(фамилия, имя, отчество (при  наличии)</w:t>
            </w:r>
          </w:p>
        </w:tc>
      </w:tr>
    </w:tbl>
    <w:p w:rsidR="009F05D6" w:rsidRDefault="009F05D6" w:rsidP="009F05D6">
      <w:pPr>
        <w:pBdr>
          <w:top w:val="none" w:sz="4" w:space="0" w:color="000000"/>
          <w:left w:val="none" w:sz="4" w:space="0" w:color="000000"/>
          <w:bottom w:val="none" w:sz="4" w:space="0" w:color="000000"/>
          <w:right w:val="none" w:sz="4" w:space="0" w:color="000000"/>
        </w:pBdr>
        <w:spacing w:before="120" w:after="0" w:line="279" w:lineRule="atLeast"/>
        <w:ind w:right="140"/>
      </w:pPr>
      <w:r>
        <w:rPr>
          <w:rFonts w:ascii="Times New Roman" w:eastAsia="Times New Roman" w:hAnsi="Times New Roman" w:cs="Times New Roman"/>
          <w:color w:val="000000"/>
          <w:sz w:val="28"/>
        </w:rPr>
        <w:t>Дата</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Pr>
        <w:pBdr>
          <w:top w:val="none" w:sz="4" w:space="0" w:color="000000"/>
          <w:left w:val="none" w:sz="4" w:space="0" w:color="000000"/>
          <w:bottom w:val="none" w:sz="4" w:space="0" w:color="000000"/>
          <w:right w:val="none" w:sz="4" w:space="0" w:color="000000"/>
        </w:pBdr>
        <w:spacing w:after="0"/>
      </w:pPr>
      <w:r>
        <w:rPr>
          <w:rFonts w:ascii="Times New Roman" w:eastAsia="Times New Roman" w:hAnsi="Times New Roman" w:cs="Times New Roman"/>
          <w:color w:val="000000"/>
        </w:rPr>
        <w:t> </w:t>
      </w:r>
      <w:r>
        <w:rPr>
          <w:rFonts w:ascii="Times New Roman" w:eastAsia="Times New Roman" w:hAnsi="Times New Roman" w:cs="Times New Roman"/>
          <w:color w:val="000000"/>
        </w:rPr>
        <w:br w:type="page" w:clear="all"/>
      </w:r>
    </w:p>
    <w:p w:rsidR="009F05D6" w:rsidRPr="00D839F1" w:rsidRDefault="009F05D6" w:rsidP="009F05D6">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r w:rsidRPr="00D839F1">
        <w:rPr>
          <w:rFonts w:ascii="Times New Roman" w:eastAsia="Times New Roman" w:hAnsi="Times New Roman" w:cs="Times New Roman"/>
          <w:color w:val="000000"/>
          <w:sz w:val="28"/>
        </w:rPr>
        <w:lastRenderedPageBreak/>
        <w:t>Образец № 4</w:t>
      </w: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3750"/>
        <w:gridCol w:w="645"/>
        <w:gridCol w:w="435"/>
        <w:gridCol w:w="4185"/>
      </w:tblGrid>
      <w:tr w:rsidR="009F05D6" w:rsidTr="004B4F86">
        <w:tc>
          <w:tcPr>
            <w:tcW w:w="3750" w:type="dxa"/>
            <w:vMerge w:val="restart"/>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5265" w:type="dxa"/>
            <w:gridSpan w:val="3"/>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Кому:</w:t>
            </w:r>
          </w:p>
        </w:tc>
      </w:tr>
      <w:tr w:rsidR="009F05D6" w:rsidTr="004B4F86">
        <w:tc>
          <w:tcPr>
            <w:tcW w:w="0" w:type="auto"/>
            <w:vMerge/>
            <w:tcBorders>
              <w:top w:val="none" w:sz="4" w:space="0" w:color="000000"/>
              <w:left w:val="none" w:sz="4" w:space="0" w:color="000000"/>
              <w:bottom w:val="none" w:sz="4" w:space="0" w:color="000000"/>
              <w:right w:val="none" w:sz="4" w:space="0" w:color="000000"/>
            </w:tcBorders>
          </w:tcPr>
          <w:p w:rsidR="009F05D6" w:rsidRDefault="009F05D6" w:rsidP="004B4F86"/>
        </w:tc>
        <w:tc>
          <w:tcPr>
            <w:tcW w:w="5265" w:type="dxa"/>
            <w:gridSpan w:val="3"/>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0"/>
              </w:rPr>
              <w:t>(Ф.И.О. физического лица  и адрес проживания/наименование  организации и ИНН)</w:t>
            </w:r>
          </w:p>
        </w:tc>
      </w:tr>
      <w:tr w:rsidR="009F05D6" w:rsidTr="004B4F86">
        <w:tc>
          <w:tcPr>
            <w:tcW w:w="0" w:type="auto"/>
            <w:vMerge/>
            <w:tcBorders>
              <w:top w:val="none" w:sz="4" w:space="0" w:color="000000"/>
              <w:left w:val="none" w:sz="4" w:space="0" w:color="000000"/>
              <w:bottom w:val="none" w:sz="4" w:space="0" w:color="000000"/>
              <w:right w:val="none" w:sz="4" w:space="0" w:color="000000"/>
            </w:tcBorders>
          </w:tcPr>
          <w:p w:rsidR="009F05D6" w:rsidRDefault="009F05D6" w:rsidP="004B4F86"/>
        </w:tc>
        <w:tc>
          <w:tcPr>
            <w:tcW w:w="5265" w:type="dxa"/>
            <w:gridSpan w:val="3"/>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0" w:type="auto"/>
            <w:vMerge/>
            <w:tcBorders>
              <w:top w:val="none" w:sz="4" w:space="0" w:color="000000"/>
              <w:left w:val="none" w:sz="4" w:space="0" w:color="000000"/>
              <w:bottom w:val="none" w:sz="4" w:space="0" w:color="000000"/>
              <w:right w:val="none" w:sz="4" w:space="0" w:color="000000"/>
            </w:tcBorders>
          </w:tcPr>
          <w:p w:rsidR="009F05D6" w:rsidRDefault="009F05D6" w:rsidP="004B4F86"/>
        </w:tc>
        <w:tc>
          <w:tcPr>
            <w:tcW w:w="5265" w:type="dxa"/>
            <w:gridSpan w:val="3"/>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0"/>
              </w:rPr>
              <w:t>(Ф.И.О. представителя заявителя  и реквизиты доверенности)</w:t>
            </w:r>
          </w:p>
        </w:tc>
      </w:tr>
      <w:tr w:rsidR="009F05D6" w:rsidTr="004B4F86">
        <w:tc>
          <w:tcPr>
            <w:tcW w:w="0" w:type="auto"/>
            <w:vMerge/>
            <w:tcBorders>
              <w:top w:val="none" w:sz="4" w:space="0" w:color="000000"/>
              <w:left w:val="none" w:sz="4" w:space="0" w:color="000000"/>
              <w:bottom w:val="none" w:sz="4" w:space="0" w:color="000000"/>
              <w:right w:val="none" w:sz="4" w:space="0" w:color="000000"/>
            </w:tcBorders>
          </w:tcPr>
          <w:p w:rsidR="009F05D6" w:rsidRDefault="009F05D6" w:rsidP="004B4F86"/>
        </w:tc>
        <w:tc>
          <w:tcPr>
            <w:tcW w:w="5265" w:type="dxa"/>
            <w:gridSpan w:val="3"/>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0" w:type="auto"/>
            <w:vMerge/>
            <w:tcBorders>
              <w:top w:val="none" w:sz="4" w:space="0" w:color="000000"/>
              <w:left w:val="none" w:sz="4" w:space="0" w:color="000000"/>
              <w:bottom w:val="none" w:sz="4" w:space="0" w:color="000000"/>
              <w:right w:val="none" w:sz="4" w:space="0" w:color="000000"/>
            </w:tcBorders>
          </w:tcPr>
          <w:p w:rsidR="009F05D6" w:rsidRDefault="009F05D6" w:rsidP="004B4F86"/>
        </w:tc>
        <w:tc>
          <w:tcPr>
            <w:tcW w:w="5265" w:type="dxa"/>
            <w:gridSpan w:val="3"/>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0" w:type="auto"/>
            <w:vMerge/>
            <w:tcBorders>
              <w:top w:val="none" w:sz="4" w:space="0" w:color="000000"/>
              <w:left w:val="none" w:sz="4" w:space="0" w:color="000000"/>
              <w:bottom w:val="none" w:sz="4" w:space="0" w:color="000000"/>
              <w:right w:val="none" w:sz="4" w:space="0" w:color="000000"/>
            </w:tcBorders>
          </w:tcPr>
          <w:p w:rsidR="009F05D6" w:rsidRDefault="009F05D6" w:rsidP="004B4F86"/>
        </w:tc>
        <w:tc>
          <w:tcPr>
            <w:tcW w:w="5265" w:type="dxa"/>
            <w:gridSpan w:val="3"/>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Контактная информация:</w:t>
            </w:r>
          </w:p>
        </w:tc>
      </w:tr>
      <w:tr w:rsidR="009F05D6" w:rsidTr="004B4F86">
        <w:tc>
          <w:tcPr>
            <w:tcW w:w="0" w:type="auto"/>
            <w:vMerge/>
            <w:tcBorders>
              <w:top w:val="none" w:sz="4" w:space="0" w:color="000000"/>
              <w:left w:val="none" w:sz="4" w:space="0" w:color="000000"/>
              <w:bottom w:val="none" w:sz="4" w:space="0" w:color="000000"/>
              <w:right w:val="none" w:sz="4" w:space="0" w:color="000000"/>
            </w:tcBorders>
          </w:tcPr>
          <w:p w:rsidR="009F05D6" w:rsidRDefault="009F05D6" w:rsidP="004B4F86"/>
        </w:tc>
        <w:tc>
          <w:tcPr>
            <w:tcW w:w="645"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тел.</w:t>
            </w:r>
          </w:p>
        </w:tc>
        <w:tc>
          <w:tcPr>
            <w:tcW w:w="4620" w:type="dxa"/>
            <w:gridSpan w:val="2"/>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0" w:type="auto"/>
            <w:vMerge/>
            <w:tcBorders>
              <w:top w:val="none" w:sz="4" w:space="0" w:color="000000"/>
              <w:left w:val="none" w:sz="4" w:space="0" w:color="000000"/>
              <w:bottom w:val="none" w:sz="4" w:space="0" w:color="000000"/>
              <w:right w:val="none" w:sz="4" w:space="0" w:color="000000"/>
            </w:tcBorders>
          </w:tcPr>
          <w:p w:rsidR="009F05D6" w:rsidRDefault="009F05D6" w:rsidP="004B4F86"/>
        </w:tc>
        <w:tc>
          <w:tcPr>
            <w:tcW w:w="1080" w:type="dxa"/>
            <w:gridSpan w:val="2"/>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эл. почта</w:t>
            </w:r>
          </w:p>
        </w:tc>
        <w:tc>
          <w:tcPr>
            <w:tcW w:w="4185" w:type="dxa"/>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bl>
    <w:p w:rsidR="009F05D6" w:rsidRDefault="009F05D6" w:rsidP="009F05D6">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7968"/>
        <w:gridCol w:w="1386"/>
      </w:tblGrid>
      <w:tr w:rsidR="009F05D6" w:rsidTr="004B4F86">
        <w:tc>
          <w:tcPr>
            <w:tcW w:w="9354" w:type="dxa"/>
            <w:gridSpan w:val="2"/>
            <w:tcBorders>
              <w:top w:val="none" w:sz="4" w:space="0" w:color="000000"/>
              <w:left w:val="none" w:sz="4" w:space="0" w:color="000000"/>
              <w:bottom w:val="none" w:sz="4" w:space="0" w:color="000000"/>
              <w:right w:val="none" w:sz="4" w:space="0" w:color="000000"/>
            </w:tcBorders>
            <w:noWrap/>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b/>
                <w:color w:val="000000"/>
                <w:sz w:val="24"/>
              </w:rPr>
              <w:t>РЕШЕНИЕ</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b/>
                <w:color w:val="000000"/>
                <w:sz w:val="24"/>
              </w:rPr>
              <w:t>об отказе в приеме заявления и документов, необходимых для предоставления муниципальной услуги</w:t>
            </w:r>
          </w:p>
        </w:tc>
      </w:tr>
      <w:tr w:rsidR="009F05D6" w:rsidTr="004B4F86">
        <w:tc>
          <w:tcPr>
            <w:tcW w:w="9354" w:type="dxa"/>
            <w:gridSpan w:val="2"/>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54" w:type="dxa"/>
            <w:gridSpan w:val="2"/>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Настоящим подтверждается, что при приеме документов, необходимых для предоставления муниципальной услуги,</w:t>
            </w:r>
          </w:p>
        </w:tc>
      </w:tr>
      <w:tr w:rsidR="009F05D6" w:rsidTr="004B4F86">
        <w:tc>
          <w:tcPr>
            <w:tcW w:w="7968"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1386"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7968"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0"/>
              </w:rPr>
              <w:t>(наименование муниципальной  услуги в соответствии с административным регламентом)</w:t>
            </w:r>
          </w:p>
        </w:tc>
        <w:tc>
          <w:tcPr>
            <w:tcW w:w="1386"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54" w:type="dxa"/>
            <w:gridSpan w:val="2"/>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были выявлены следующие основания для отказа в приеме документов:</w:t>
            </w:r>
          </w:p>
        </w:tc>
      </w:tr>
      <w:tr w:rsidR="009F05D6" w:rsidTr="004B4F86">
        <w:tc>
          <w:tcPr>
            <w:tcW w:w="9354" w:type="dxa"/>
            <w:gridSpan w:val="2"/>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54" w:type="dxa"/>
            <w:gridSpan w:val="2"/>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54" w:type="dxa"/>
            <w:gridSpan w:val="2"/>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54" w:type="dxa"/>
            <w:gridSpan w:val="2"/>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0"/>
              </w:rPr>
              <w:t>(указываются основания  для отказа в приеме документов, предусмотренные пунктом 2.12 Административного  регламента)</w:t>
            </w:r>
          </w:p>
        </w:tc>
      </w:tr>
      <w:tr w:rsidR="009F05D6" w:rsidTr="004B4F86">
        <w:tc>
          <w:tcPr>
            <w:tcW w:w="9354" w:type="dxa"/>
            <w:gridSpan w:val="2"/>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В связи с изложенным принято решение об отказе в приеме заявления и иных документов, необходимых для предоставления муниципальной услуги.</w:t>
            </w:r>
          </w:p>
        </w:tc>
      </w:tr>
      <w:tr w:rsidR="009F05D6" w:rsidTr="004B4F86">
        <w:tc>
          <w:tcPr>
            <w:tcW w:w="9354" w:type="dxa"/>
            <w:gridSpan w:val="2"/>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 xml:space="preserve">Для получения муниципальной услуги заявителю необходимо представить следующие </w:t>
            </w:r>
            <w:r>
              <w:rPr>
                <w:rFonts w:eastAsia="Times New Roman"/>
                <w:color w:val="000000"/>
                <w:sz w:val="24"/>
              </w:rPr>
              <w:lastRenderedPageBreak/>
              <w:t>документы:</w:t>
            </w:r>
          </w:p>
        </w:tc>
      </w:tr>
      <w:tr w:rsidR="009F05D6" w:rsidTr="004B4F86">
        <w:tc>
          <w:tcPr>
            <w:tcW w:w="9354" w:type="dxa"/>
            <w:gridSpan w:val="2"/>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lastRenderedPageBreak/>
              <w:t> </w:t>
            </w:r>
          </w:p>
        </w:tc>
      </w:tr>
      <w:tr w:rsidR="009F05D6" w:rsidTr="004B4F86">
        <w:tc>
          <w:tcPr>
            <w:tcW w:w="9354" w:type="dxa"/>
            <w:gridSpan w:val="2"/>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54" w:type="dxa"/>
            <w:gridSpan w:val="2"/>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9354" w:type="dxa"/>
            <w:gridSpan w:val="2"/>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0"/>
              </w:rPr>
              <w:t>(указывается перечень  документов в случае, если основанием  для отказа является представление  неполного комплекта документов)</w:t>
            </w:r>
          </w:p>
        </w:tc>
      </w:tr>
    </w:tbl>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2903"/>
        <w:gridCol w:w="2294"/>
        <w:gridCol w:w="2752"/>
        <w:gridCol w:w="1321"/>
      </w:tblGrid>
      <w:tr w:rsidR="009F05D6" w:rsidTr="004B4F86">
        <w:tc>
          <w:tcPr>
            <w:tcW w:w="2903"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2294"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2752"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c>
          <w:tcPr>
            <w:tcW w:w="1321"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r w:rsidR="009F05D6" w:rsidTr="004B4F86">
        <w:tc>
          <w:tcPr>
            <w:tcW w:w="2903"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0"/>
              </w:rPr>
              <w:t>(должностное лицо</w:t>
            </w:r>
          </w:p>
          <w:p w:rsidR="009F05D6" w:rsidRDefault="009F05D6" w:rsidP="004B4F86">
            <w:pPr>
              <w:pBdr>
                <w:top w:val="none" w:sz="4" w:space="0" w:color="000000"/>
                <w:left w:val="none" w:sz="4" w:space="0" w:color="000000"/>
                <w:bottom w:val="none" w:sz="4" w:space="0" w:color="000000"/>
                <w:right w:val="none" w:sz="4" w:space="0" w:color="000000"/>
              </w:pBdr>
              <w:spacing w:line="239" w:lineRule="atLeast"/>
            </w:pPr>
            <w:r>
              <w:rPr>
                <w:rFonts w:eastAsia="Times New Roman"/>
                <w:color w:val="000000"/>
                <w:sz w:val="20"/>
              </w:rPr>
              <w:t>(специалист МФЦ)</w:t>
            </w:r>
          </w:p>
        </w:tc>
        <w:tc>
          <w:tcPr>
            <w:tcW w:w="2294"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center"/>
            </w:pPr>
            <w:r>
              <w:rPr>
                <w:rFonts w:eastAsia="Times New Roman"/>
                <w:color w:val="000000"/>
                <w:sz w:val="20"/>
              </w:rPr>
              <w:t>(подпись)</w:t>
            </w:r>
          </w:p>
        </w:tc>
        <w:tc>
          <w:tcPr>
            <w:tcW w:w="2752"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right"/>
            </w:pPr>
            <w:r>
              <w:rPr>
                <w:rFonts w:eastAsia="Times New Roman"/>
                <w:color w:val="000000"/>
                <w:sz w:val="20"/>
              </w:rPr>
              <w:t>(инициалы, фамилия)</w:t>
            </w:r>
          </w:p>
        </w:tc>
        <w:tc>
          <w:tcPr>
            <w:tcW w:w="1321"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right"/>
            </w:pPr>
            <w:r>
              <w:rPr>
                <w:rFonts w:eastAsia="Times New Roman"/>
                <w:color w:val="000000"/>
                <w:sz w:val="20"/>
              </w:rPr>
              <w:t>(дата)</w:t>
            </w:r>
          </w:p>
        </w:tc>
      </w:tr>
      <w:tr w:rsidR="009F05D6" w:rsidTr="004B4F86">
        <w:tc>
          <w:tcPr>
            <w:tcW w:w="9270" w:type="dxa"/>
            <w:gridSpan w:val="4"/>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rPr>
                <w:rFonts w:eastAsia="Times New Roman"/>
                <w:color w:val="000000"/>
                <w:sz w:val="24"/>
              </w:rPr>
            </w:pPr>
          </w:p>
        </w:tc>
      </w:tr>
      <w:tr w:rsidR="009F05D6" w:rsidTr="004B4F86">
        <w:tc>
          <w:tcPr>
            <w:tcW w:w="9270" w:type="dxa"/>
            <w:gridSpan w:val="4"/>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pBdr>
                <w:top w:val="none" w:sz="4" w:space="0" w:color="000000"/>
                <w:left w:val="none" w:sz="4" w:space="0" w:color="000000"/>
                <w:bottom w:val="none" w:sz="4" w:space="0" w:color="000000"/>
                <w:right w:val="none" w:sz="4" w:space="0" w:color="000000"/>
              </w:pBdr>
              <w:spacing w:line="239" w:lineRule="atLeast"/>
              <w:jc w:val="both"/>
            </w:pPr>
            <w:r>
              <w:rPr>
                <w:rFonts w:eastAsia="Times New Roman"/>
                <w:color w:val="000000"/>
                <w:sz w:val="24"/>
              </w:rPr>
              <w:t>М.П.</w:t>
            </w:r>
          </w:p>
        </w:tc>
      </w:tr>
    </w:tbl>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8"/>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9045"/>
      </w:tblGrid>
      <w:tr w:rsidR="009F05D6" w:rsidTr="004B4F86">
        <w:tc>
          <w:tcPr>
            <w:tcW w:w="9045"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9F05D6" w:rsidRDefault="009F05D6" w:rsidP="004B4F86">
            <w:pPr>
              <w:spacing w:line="57" w:lineRule="atLeast"/>
            </w:pPr>
            <w:r>
              <w:rPr>
                <w:rFonts w:eastAsia="Times New Roman"/>
                <w:color w:val="000000"/>
                <w:sz w:val="24"/>
              </w:rPr>
              <w:t> </w:t>
            </w:r>
          </w:p>
        </w:tc>
      </w:tr>
    </w:tbl>
    <w:p w:rsidR="009F05D6" w:rsidRDefault="009F05D6" w:rsidP="009F05D6">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Default="009F05D6" w:rsidP="009F05D6"/>
    <w:p w:rsidR="009F05D6" w:rsidRPr="009F05D6" w:rsidRDefault="009F05D6" w:rsidP="009F05D6">
      <w:pPr>
        <w:jc w:val="right"/>
        <w:rPr>
          <w:rFonts w:ascii="Times New Roman" w:hAnsi="Times New Roman"/>
          <w:sz w:val="20"/>
          <w:szCs w:val="20"/>
        </w:rPr>
      </w:pPr>
      <w:r w:rsidRPr="009F05D6">
        <w:rPr>
          <w:rFonts w:ascii="Times New Roman" w:hAnsi="Times New Roman"/>
          <w:b/>
          <w:bCs/>
          <w:sz w:val="28"/>
          <w:szCs w:val="28"/>
        </w:rPr>
        <w:lastRenderedPageBreak/>
        <w:t xml:space="preserve"> (Примерная форма)</w:t>
      </w:r>
    </w:p>
    <w:p w:rsidR="009F05D6" w:rsidRDefault="009F05D6" w:rsidP="009F05D6">
      <w:pPr>
        <w:tabs>
          <w:tab w:val="left" w:pos="567"/>
          <w:tab w:val="left" w:pos="4536"/>
        </w:tabs>
        <w:jc w:val="center"/>
        <w:rPr>
          <w:rFonts w:ascii="Times New Roman" w:hAnsi="Times New Roman"/>
          <w:b/>
          <w:spacing w:val="-4"/>
          <w:sz w:val="28"/>
          <w:szCs w:val="28"/>
        </w:rPr>
      </w:pPr>
      <w:r>
        <w:rPr>
          <w:rFonts w:ascii="Times New Roman" w:hAnsi="Times New Roman"/>
          <w:b/>
          <w:spacing w:val="-4"/>
          <w:sz w:val="28"/>
          <w:szCs w:val="28"/>
        </w:rPr>
        <w:t>Решение</w:t>
      </w:r>
    </w:p>
    <w:p w:rsidR="009F05D6" w:rsidRDefault="009F05D6" w:rsidP="009F05D6">
      <w:pPr>
        <w:tabs>
          <w:tab w:val="left" w:pos="567"/>
          <w:tab w:val="left" w:pos="4536"/>
        </w:tabs>
        <w:jc w:val="center"/>
        <w:rPr>
          <w:rFonts w:ascii="Times New Roman" w:hAnsi="Times New Roman"/>
          <w:b/>
          <w:spacing w:val="-4"/>
          <w:sz w:val="28"/>
          <w:szCs w:val="28"/>
        </w:rPr>
      </w:pPr>
      <w:r>
        <w:rPr>
          <w:rFonts w:ascii="Times New Roman" w:hAnsi="Times New Roman"/>
          <w:b/>
          <w:spacing w:val="-4"/>
          <w:sz w:val="28"/>
          <w:szCs w:val="28"/>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9F05D6" w:rsidRDefault="009F05D6" w:rsidP="009F05D6">
      <w:pPr>
        <w:tabs>
          <w:tab w:val="left" w:pos="567"/>
          <w:tab w:val="left" w:pos="4536"/>
        </w:tabs>
        <w:rPr>
          <w:rFonts w:ascii="Times New Roman" w:hAnsi="Times New Roman"/>
        </w:rPr>
      </w:pPr>
    </w:p>
    <w:p w:rsidR="009F05D6" w:rsidRDefault="009F05D6" w:rsidP="009F05D6">
      <w:pPr>
        <w:tabs>
          <w:tab w:val="left" w:pos="4819"/>
        </w:tabs>
        <w:spacing w:after="474" w:line="280" w:lineRule="exact"/>
        <w:jc w:val="center"/>
        <w:rPr>
          <w:rFonts w:ascii="Times New Roman" w:hAnsi="Times New Roman"/>
          <w:sz w:val="28"/>
          <w:szCs w:val="28"/>
          <w:lang w:bidi="ru-RU"/>
        </w:rPr>
      </w:pPr>
      <w:r>
        <w:rPr>
          <w:rFonts w:ascii="Times New Roman" w:hAnsi="Times New Roman"/>
          <w:sz w:val="28"/>
          <w:szCs w:val="28"/>
          <w:lang w:bidi="ru-RU"/>
        </w:rPr>
        <w:t>от________________№_______________</w:t>
      </w:r>
    </w:p>
    <w:p w:rsidR="009F05D6" w:rsidRDefault="009F05D6" w:rsidP="009F05D6">
      <w:pPr>
        <w:spacing w:line="235" w:lineRule="auto"/>
        <w:jc w:val="both"/>
        <w:rPr>
          <w:rFonts w:ascii="Times New Roman" w:hAnsi="Times New Roman"/>
          <w:spacing w:val="-4"/>
          <w:sz w:val="28"/>
          <w:szCs w:val="28"/>
        </w:rPr>
      </w:pPr>
      <w:r>
        <w:rPr>
          <w:rFonts w:ascii="Times New Roman" w:hAnsi="Times New Roman"/>
          <w:spacing w:val="-4"/>
          <w:sz w:val="28"/>
          <w:szCs w:val="28"/>
        </w:rPr>
        <w:t>В соответствии с Градостроительным кодексом Российской Федерации, Федеральным законом от 6 октября 2003 г. №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проекта правил землепользования и застройки (протокол от ____________ г. № __________).</w:t>
      </w:r>
    </w:p>
    <w:p w:rsidR="009F05D6" w:rsidRDefault="009F05D6" w:rsidP="009F05D6">
      <w:pPr>
        <w:tabs>
          <w:tab w:val="left" w:pos="709"/>
        </w:tabs>
        <w:jc w:val="both"/>
        <w:rPr>
          <w:rFonts w:ascii="Times New Roman" w:hAnsi="Times New Roman"/>
          <w:iCs/>
          <w:spacing w:val="-4"/>
          <w:sz w:val="28"/>
          <w:szCs w:val="28"/>
        </w:rPr>
      </w:pPr>
      <w:r>
        <w:rPr>
          <w:rFonts w:ascii="Times New Roman" w:hAnsi="Times New Roman"/>
          <w:spacing w:val="-4"/>
          <w:sz w:val="28"/>
          <w:szCs w:val="28"/>
        </w:rPr>
        <w:t xml:space="preserve">1. Предоставить разрешение на </w:t>
      </w:r>
      <w:bookmarkStart w:id="1" w:name="undefined"/>
      <w:r>
        <w:rPr>
          <w:rFonts w:ascii="Times New Roman" w:hAnsi="Times New Roman"/>
          <w:spacing w:val="-4"/>
          <w:sz w:val="28"/>
          <w:szCs w:val="28"/>
        </w:rPr>
        <w:t xml:space="preserve">отклонение от предельных параметров разрешенного строительства, реконструкции объекта капитального строительства </w:t>
      </w:r>
      <w:bookmarkEnd w:id="1"/>
      <w:r w:rsidR="00091694">
        <w:rPr>
          <w:rFonts w:ascii="Times New Roman" w:hAnsi="Times New Roman"/>
          <w:spacing w:val="-4"/>
          <w:sz w:val="28"/>
          <w:szCs w:val="28"/>
        </w:rPr>
        <w:t>–</w:t>
      </w:r>
      <w:r>
        <w:rPr>
          <w:rFonts w:ascii="Times New Roman" w:hAnsi="Times New Roman"/>
          <w:i/>
          <w:iCs/>
          <w:spacing w:val="-4"/>
          <w:sz w:val="28"/>
          <w:szCs w:val="28"/>
        </w:rPr>
        <w:t>«_______________________________»</w:t>
      </w:r>
      <w:r>
        <w:rPr>
          <w:rFonts w:ascii="Times New Roman" w:hAnsi="Times New Roman"/>
          <w:spacing w:val="-4"/>
          <w:sz w:val="28"/>
          <w:szCs w:val="28"/>
        </w:rPr>
        <w:t xml:space="preserve"> и (или) в отношении земельного участка с кадастровым номером </w:t>
      </w:r>
      <w:r>
        <w:rPr>
          <w:rFonts w:ascii="Times New Roman" w:hAnsi="Times New Roman"/>
          <w:i/>
          <w:iCs/>
          <w:spacing w:val="-4"/>
          <w:sz w:val="28"/>
          <w:szCs w:val="28"/>
        </w:rPr>
        <w:t>___________________</w:t>
      </w:r>
      <w:r>
        <w:rPr>
          <w:rFonts w:ascii="Times New Roman" w:hAnsi="Times New Roman"/>
          <w:spacing w:val="-4"/>
          <w:sz w:val="28"/>
          <w:szCs w:val="28"/>
        </w:rPr>
        <w:t xml:space="preserve">, расположенного по адресу: </w:t>
      </w:r>
      <w:r>
        <w:rPr>
          <w:rFonts w:ascii="Times New Roman" w:hAnsi="Times New Roman"/>
          <w:iCs/>
          <w:spacing w:val="-4"/>
          <w:sz w:val="28"/>
          <w:szCs w:val="28"/>
        </w:rPr>
        <w:t xml:space="preserve">_______________________________________________________________________________________________________________________________________ </w:t>
      </w:r>
    </w:p>
    <w:p w:rsidR="009F05D6" w:rsidRDefault="009F05D6" w:rsidP="009F05D6">
      <w:pPr>
        <w:tabs>
          <w:tab w:val="left" w:pos="709"/>
        </w:tabs>
        <w:jc w:val="both"/>
        <w:rPr>
          <w:rFonts w:ascii="Times New Roman" w:hAnsi="Times New Roman"/>
          <w:i/>
          <w:iCs/>
          <w:spacing w:val="-4"/>
          <w:sz w:val="20"/>
          <w:szCs w:val="20"/>
        </w:rPr>
      </w:pPr>
      <w:r>
        <w:rPr>
          <w:rFonts w:ascii="Times New Roman" w:hAnsi="Times New Roman"/>
          <w:i/>
          <w:iCs/>
          <w:spacing w:val="-4"/>
          <w:sz w:val="20"/>
          <w:szCs w:val="20"/>
        </w:rPr>
        <w:t>(указывается адрес)</w:t>
      </w:r>
    </w:p>
    <w:p w:rsidR="009F05D6" w:rsidRDefault="009F05D6" w:rsidP="009F05D6">
      <w:pPr>
        <w:tabs>
          <w:tab w:val="left" w:pos="709"/>
        </w:tabs>
        <w:jc w:val="both"/>
        <w:rPr>
          <w:rFonts w:ascii="Times New Roman" w:hAnsi="Times New Roman"/>
          <w:iCs/>
          <w:spacing w:val="-4"/>
          <w:szCs w:val="28"/>
        </w:rPr>
      </w:pPr>
      <w:r>
        <w:rPr>
          <w:rFonts w:ascii="Times New Roman" w:hAnsi="Times New Roman"/>
          <w:iCs/>
          <w:spacing w:val="-4"/>
          <w:sz w:val="28"/>
          <w:szCs w:val="28"/>
        </w:rPr>
        <w:t>__________________________________________________________________________________________________________________________________ .</w:t>
      </w:r>
    </w:p>
    <w:p w:rsidR="009F05D6" w:rsidRDefault="009F05D6" w:rsidP="009F05D6">
      <w:pPr>
        <w:tabs>
          <w:tab w:val="left" w:pos="709"/>
        </w:tabs>
        <w:spacing w:after="120"/>
        <w:jc w:val="both"/>
        <w:rPr>
          <w:rFonts w:ascii="Times New Roman" w:hAnsi="Times New Roman"/>
          <w:i/>
          <w:iCs/>
          <w:spacing w:val="-4"/>
          <w:sz w:val="20"/>
          <w:szCs w:val="20"/>
        </w:rPr>
      </w:pPr>
      <w:r>
        <w:rPr>
          <w:rFonts w:ascii="Times New Roman" w:hAnsi="Times New Roman"/>
          <w:i/>
          <w:iCs/>
          <w:spacing w:val="-4"/>
          <w:sz w:val="20"/>
          <w:szCs w:val="20"/>
        </w:rPr>
        <w:t>(указывается наименование предельного параметра и показатель предоставляемого отклонения)</w:t>
      </w:r>
    </w:p>
    <w:p w:rsidR="009F05D6" w:rsidRDefault="009F05D6" w:rsidP="009F05D6">
      <w:pPr>
        <w:tabs>
          <w:tab w:val="left" w:pos="709"/>
        </w:tabs>
        <w:spacing w:after="120" w:line="235" w:lineRule="auto"/>
        <w:rPr>
          <w:rFonts w:ascii="Times New Roman" w:hAnsi="Times New Roman"/>
          <w:spacing w:val="-4"/>
          <w:sz w:val="28"/>
          <w:szCs w:val="28"/>
        </w:rPr>
      </w:pPr>
    </w:p>
    <w:p w:rsidR="009F05D6" w:rsidRDefault="009F05D6" w:rsidP="00091694">
      <w:pPr>
        <w:spacing w:after="120" w:line="235" w:lineRule="auto"/>
        <w:rPr>
          <w:rFonts w:ascii="Times New Roman" w:hAnsi="Times New Roman"/>
          <w:spacing w:val="-4"/>
          <w:sz w:val="28"/>
          <w:szCs w:val="28"/>
        </w:rPr>
      </w:pPr>
      <w:r>
        <w:rPr>
          <w:rFonts w:ascii="Times New Roman" w:hAnsi="Times New Roman"/>
          <w:spacing w:val="-4"/>
          <w:sz w:val="28"/>
          <w:szCs w:val="28"/>
        </w:rPr>
        <w:t>2. Опубликовать настоящее решение в «__________________________».</w:t>
      </w:r>
    </w:p>
    <w:p w:rsidR="009F05D6" w:rsidRDefault="00091694" w:rsidP="009F05D6">
      <w:pPr>
        <w:spacing w:line="235" w:lineRule="auto"/>
        <w:ind w:right="-57"/>
        <w:rPr>
          <w:rFonts w:ascii="Times New Roman" w:hAnsi="Times New Roman"/>
          <w:spacing w:val="-4"/>
          <w:sz w:val="28"/>
          <w:szCs w:val="28"/>
        </w:rPr>
      </w:pPr>
      <w:r>
        <w:rPr>
          <w:rFonts w:ascii="Times New Roman" w:hAnsi="Times New Roman"/>
          <w:spacing w:val="-4"/>
          <w:sz w:val="28"/>
          <w:szCs w:val="28"/>
        </w:rPr>
        <w:t>3</w:t>
      </w:r>
      <w:r w:rsidR="009F05D6">
        <w:rPr>
          <w:rFonts w:ascii="Times New Roman" w:hAnsi="Times New Roman"/>
          <w:spacing w:val="-4"/>
          <w:sz w:val="28"/>
          <w:szCs w:val="28"/>
        </w:rPr>
        <w:t>. Настоящее решение вступает в силу после его официального опубликования.</w:t>
      </w:r>
    </w:p>
    <w:p w:rsidR="009F05D6" w:rsidRDefault="00091694" w:rsidP="009F05D6">
      <w:pPr>
        <w:spacing w:line="235" w:lineRule="auto"/>
        <w:ind w:right="-57"/>
        <w:rPr>
          <w:rFonts w:ascii="Times New Roman" w:hAnsi="Times New Roman"/>
          <w:spacing w:val="-4"/>
          <w:sz w:val="28"/>
          <w:szCs w:val="28"/>
        </w:rPr>
      </w:pPr>
      <w:r>
        <w:rPr>
          <w:rFonts w:ascii="Times New Roman" w:hAnsi="Times New Roman"/>
          <w:spacing w:val="-4"/>
          <w:sz w:val="28"/>
          <w:szCs w:val="28"/>
        </w:rPr>
        <w:t>4</w:t>
      </w:r>
      <w:r w:rsidR="009F05D6">
        <w:rPr>
          <w:rFonts w:ascii="Times New Roman" w:hAnsi="Times New Roman"/>
          <w:spacing w:val="-4"/>
          <w:sz w:val="28"/>
          <w:szCs w:val="28"/>
        </w:rPr>
        <w:t>. Контроль за исполнением настоящего решения возложить на ____________________________________________________________________.</w:t>
      </w:r>
    </w:p>
    <w:p w:rsidR="009F05D6" w:rsidRDefault="009F05D6" w:rsidP="009F05D6">
      <w:pPr>
        <w:rPr>
          <w:rFonts w:ascii="Times New Roman" w:hAnsi="Times New Roman"/>
          <w:sz w:val="28"/>
        </w:rPr>
      </w:pPr>
    </w:p>
    <w:p w:rsidR="009F05D6" w:rsidRDefault="009F05D6" w:rsidP="009F05D6">
      <w:pPr>
        <w:rPr>
          <w:rFonts w:ascii="Times New Roman" w:hAnsi="Times New Roman"/>
          <w:sz w:val="28"/>
        </w:rPr>
      </w:pPr>
      <w:r>
        <w:rPr>
          <w:rFonts w:ascii="Times New Roman" w:hAnsi="Times New Roman"/>
          <w:sz w:val="28"/>
        </w:rPr>
        <w:t xml:space="preserve">Глава местной администрации </w:t>
      </w:r>
    </w:p>
    <w:p w:rsidR="0092052D" w:rsidRPr="00BC61CD" w:rsidRDefault="009F05D6" w:rsidP="00196BE3">
      <w:pPr>
        <w:pBdr>
          <w:top w:val="single" w:sz="4" w:space="0" w:color="000000"/>
        </w:pBdr>
        <w:ind w:left="5670"/>
        <w:jc w:val="center"/>
        <w:rPr>
          <w:rFonts w:ascii="Times New Roman" w:hAnsi="Times New Roman" w:cs="Times New Roman"/>
          <w:sz w:val="20"/>
          <w:szCs w:val="20"/>
        </w:rPr>
      </w:pPr>
      <w:r>
        <w:rPr>
          <w:rFonts w:ascii="Times New Roman" w:hAnsi="Times New Roman"/>
          <w:sz w:val="20"/>
          <w:szCs w:val="20"/>
        </w:rPr>
        <w:t>(подпись главы местной администрации)</w:t>
      </w:r>
    </w:p>
    <w:sectPr w:rsidR="0092052D" w:rsidRPr="00BC61CD" w:rsidSect="00553734">
      <w:headerReference w:type="default" r:id="rId14"/>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66D3" w:rsidRDefault="00F166D3">
      <w:pPr>
        <w:spacing w:after="0" w:line="240" w:lineRule="auto"/>
      </w:pPr>
      <w:r>
        <w:separator/>
      </w:r>
    </w:p>
  </w:endnote>
  <w:endnote w:type="continuationSeparator" w:id="1">
    <w:p w:rsidR="00F166D3" w:rsidRDefault="00F166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 Sans">
    <w:altName w:val="Times New Roman"/>
    <w:charset w:val="00"/>
    <w:family w:val="auto"/>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66D3" w:rsidRDefault="00F166D3">
      <w:pPr>
        <w:spacing w:after="0" w:line="240" w:lineRule="auto"/>
      </w:pPr>
      <w:r>
        <w:separator/>
      </w:r>
    </w:p>
  </w:footnote>
  <w:footnote w:type="continuationSeparator" w:id="1">
    <w:p w:rsidR="00F166D3" w:rsidRDefault="00F166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F86" w:rsidRDefault="004B4F86">
    <w:pPr>
      <w:pStyle w:val="a4"/>
      <w:jc w:val="center"/>
    </w:pPr>
  </w:p>
  <w:p w:rsidR="004B4F86" w:rsidRDefault="004B4F8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71514"/>
    <w:multiLevelType w:val="hybridMultilevel"/>
    <w:tmpl w:val="9D2C490E"/>
    <w:lvl w:ilvl="0" w:tplc="F7CA9F5E">
      <w:start w:val="1"/>
      <w:numFmt w:val="upperRoman"/>
      <w:lvlText w:val="%1."/>
      <w:lvlJc w:val="left"/>
      <w:pPr>
        <w:ind w:left="1080" w:hanging="720"/>
      </w:pPr>
      <w:rPr>
        <w:rFonts w:hint="default"/>
        <w:b/>
      </w:rPr>
    </w:lvl>
    <w:lvl w:ilvl="1" w:tplc="7A1861DC">
      <w:start w:val="1"/>
      <w:numFmt w:val="lowerLetter"/>
      <w:lvlText w:val="%2."/>
      <w:lvlJc w:val="left"/>
      <w:pPr>
        <w:ind w:left="1440" w:hanging="360"/>
      </w:pPr>
    </w:lvl>
    <w:lvl w:ilvl="2" w:tplc="8C9C9E98">
      <w:start w:val="1"/>
      <w:numFmt w:val="lowerRoman"/>
      <w:lvlText w:val="%3."/>
      <w:lvlJc w:val="right"/>
      <w:pPr>
        <w:ind w:left="2160" w:hanging="180"/>
      </w:pPr>
    </w:lvl>
    <w:lvl w:ilvl="3" w:tplc="C8D2D0E2">
      <w:start w:val="1"/>
      <w:numFmt w:val="decimal"/>
      <w:lvlText w:val="%4."/>
      <w:lvlJc w:val="left"/>
      <w:pPr>
        <w:ind w:left="2880" w:hanging="360"/>
      </w:pPr>
    </w:lvl>
    <w:lvl w:ilvl="4" w:tplc="024459AC">
      <w:start w:val="1"/>
      <w:numFmt w:val="lowerLetter"/>
      <w:lvlText w:val="%5."/>
      <w:lvlJc w:val="left"/>
      <w:pPr>
        <w:ind w:left="3600" w:hanging="360"/>
      </w:pPr>
    </w:lvl>
    <w:lvl w:ilvl="5" w:tplc="7F9C0152">
      <w:start w:val="1"/>
      <w:numFmt w:val="lowerRoman"/>
      <w:lvlText w:val="%6."/>
      <w:lvlJc w:val="right"/>
      <w:pPr>
        <w:ind w:left="4320" w:hanging="180"/>
      </w:pPr>
    </w:lvl>
    <w:lvl w:ilvl="6" w:tplc="ECFC2A7C">
      <w:start w:val="1"/>
      <w:numFmt w:val="decimal"/>
      <w:lvlText w:val="%7."/>
      <w:lvlJc w:val="left"/>
      <w:pPr>
        <w:ind w:left="5040" w:hanging="360"/>
      </w:pPr>
    </w:lvl>
    <w:lvl w:ilvl="7" w:tplc="4B3A4CAA">
      <w:start w:val="1"/>
      <w:numFmt w:val="lowerLetter"/>
      <w:lvlText w:val="%8."/>
      <w:lvlJc w:val="left"/>
      <w:pPr>
        <w:ind w:left="5760" w:hanging="360"/>
      </w:pPr>
    </w:lvl>
    <w:lvl w:ilvl="8" w:tplc="847CF788">
      <w:start w:val="1"/>
      <w:numFmt w:val="lowerRoman"/>
      <w:lvlText w:val="%9."/>
      <w:lvlJc w:val="right"/>
      <w:pPr>
        <w:ind w:left="6480" w:hanging="180"/>
      </w:pPr>
    </w:lvl>
  </w:abstractNum>
  <w:abstractNum w:abstractNumId="1">
    <w:nsid w:val="1907580D"/>
    <w:multiLevelType w:val="hybridMultilevel"/>
    <w:tmpl w:val="463253EE"/>
    <w:lvl w:ilvl="0" w:tplc="5058BED2">
      <w:start w:val="1"/>
      <w:numFmt w:val="bullet"/>
      <w:lvlText w:val="–"/>
      <w:lvlJc w:val="left"/>
      <w:pPr>
        <w:ind w:left="1417" w:hanging="360"/>
      </w:pPr>
      <w:rPr>
        <w:rFonts w:ascii="Arial" w:eastAsia="Arial" w:hAnsi="Arial" w:cs="Arial" w:hint="default"/>
      </w:rPr>
    </w:lvl>
    <w:lvl w:ilvl="1" w:tplc="F5E4D886">
      <w:start w:val="1"/>
      <w:numFmt w:val="bullet"/>
      <w:lvlText w:val="o"/>
      <w:lvlJc w:val="left"/>
      <w:pPr>
        <w:ind w:left="2137" w:hanging="360"/>
      </w:pPr>
      <w:rPr>
        <w:rFonts w:ascii="Courier New" w:eastAsia="Courier New" w:hAnsi="Courier New" w:cs="Courier New" w:hint="default"/>
      </w:rPr>
    </w:lvl>
    <w:lvl w:ilvl="2" w:tplc="1EDC3ED8">
      <w:start w:val="1"/>
      <w:numFmt w:val="bullet"/>
      <w:lvlText w:val="§"/>
      <w:lvlJc w:val="left"/>
      <w:pPr>
        <w:ind w:left="2857" w:hanging="360"/>
      </w:pPr>
      <w:rPr>
        <w:rFonts w:ascii="Wingdings" w:eastAsia="Wingdings" w:hAnsi="Wingdings" w:cs="Wingdings" w:hint="default"/>
      </w:rPr>
    </w:lvl>
    <w:lvl w:ilvl="3" w:tplc="463A77BA">
      <w:start w:val="1"/>
      <w:numFmt w:val="bullet"/>
      <w:lvlText w:val="·"/>
      <w:lvlJc w:val="left"/>
      <w:pPr>
        <w:ind w:left="3577" w:hanging="360"/>
      </w:pPr>
      <w:rPr>
        <w:rFonts w:ascii="Symbol" w:eastAsia="Symbol" w:hAnsi="Symbol" w:cs="Symbol" w:hint="default"/>
      </w:rPr>
    </w:lvl>
    <w:lvl w:ilvl="4" w:tplc="7E982368">
      <w:start w:val="1"/>
      <w:numFmt w:val="bullet"/>
      <w:lvlText w:val="o"/>
      <w:lvlJc w:val="left"/>
      <w:pPr>
        <w:ind w:left="4297" w:hanging="360"/>
      </w:pPr>
      <w:rPr>
        <w:rFonts w:ascii="Courier New" w:eastAsia="Courier New" w:hAnsi="Courier New" w:cs="Courier New" w:hint="default"/>
      </w:rPr>
    </w:lvl>
    <w:lvl w:ilvl="5" w:tplc="A38CD06A">
      <w:start w:val="1"/>
      <w:numFmt w:val="bullet"/>
      <w:lvlText w:val="§"/>
      <w:lvlJc w:val="left"/>
      <w:pPr>
        <w:ind w:left="5017" w:hanging="360"/>
      </w:pPr>
      <w:rPr>
        <w:rFonts w:ascii="Wingdings" w:eastAsia="Wingdings" w:hAnsi="Wingdings" w:cs="Wingdings" w:hint="default"/>
      </w:rPr>
    </w:lvl>
    <w:lvl w:ilvl="6" w:tplc="F572C57C">
      <w:start w:val="1"/>
      <w:numFmt w:val="bullet"/>
      <w:lvlText w:val="·"/>
      <w:lvlJc w:val="left"/>
      <w:pPr>
        <w:ind w:left="5737" w:hanging="360"/>
      </w:pPr>
      <w:rPr>
        <w:rFonts w:ascii="Symbol" w:eastAsia="Symbol" w:hAnsi="Symbol" w:cs="Symbol" w:hint="default"/>
      </w:rPr>
    </w:lvl>
    <w:lvl w:ilvl="7" w:tplc="D71612F0">
      <w:start w:val="1"/>
      <w:numFmt w:val="bullet"/>
      <w:lvlText w:val="o"/>
      <w:lvlJc w:val="left"/>
      <w:pPr>
        <w:ind w:left="6457" w:hanging="360"/>
      </w:pPr>
      <w:rPr>
        <w:rFonts w:ascii="Courier New" w:eastAsia="Courier New" w:hAnsi="Courier New" w:cs="Courier New" w:hint="default"/>
      </w:rPr>
    </w:lvl>
    <w:lvl w:ilvl="8" w:tplc="C6985CEA">
      <w:start w:val="1"/>
      <w:numFmt w:val="bullet"/>
      <w:lvlText w:val="§"/>
      <w:lvlJc w:val="left"/>
      <w:pPr>
        <w:ind w:left="7177" w:hanging="360"/>
      </w:pPr>
      <w:rPr>
        <w:rFonts w:ascii="Wingdings" w:eastAsia="Wingdings" w:hAnsi="Wingdings" w:cs="Wingdings" w:hint="default"/>
      </w:rPr>
    </w:lvl>
  </w:abstractNum>
  <w:abstractNum w:abstractNumId="2">
    <w:nsid w:val="1E3C0DE9"/>
    <w:multiLevelType w:val="multilevel"/>
    <w:tmpl w:val="32228B3A"/>
    <w:lvl w:ilvl="0">
      <w:start w:val="2"/>
      <w:numFmt w:val="decimal"/>
      <w:lvlText w:val="%1."/>
      <w:lvlJc w:val="left"/>
      <w:pPr>
        <w:ind w:left="450" w:hanging="45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23DE419B"/>
    <w:multiLevelType w:val="multilevel"/>
    <w:tmpl w:val="382C6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734B50"/>
    <w:multiLevelType w:val="hybridMultilevel"/>
    <w:tmpl w:val="061E267E"/>
    <w:lvl w:ilvl="0" w:tplc="344CA228">
      <w:start w:val="1"/>
      <w:numFmt w:val="decimal"/>
      <w:lvlText w:val="%1."/>
      <w:lvlJc w:val="left"/>
      <w:pPr>
        <w:ind w:left="709" w:hanging="360"/>
      </w:pPr>
      <w:rPr>
        <w:rFonts w:ascii="Times New Roman" w:hAnsi="Times New Roman" w:cs="Times New Roman"/>
        <w:color w:val="000000"/>
      </w:rPr>
    </w:lvl>
    <w:lvl w:ilvl="1" w:tplc="7F28B2CC">
      <w:start w:val="1"/>
      <w:numFmt w:val="decimal"/>
      <w:lvlText w:val="%2."/>
      <w:lvlJc w:val="left"/>
      <w:pPr>
        <w:ind w:left="1429" w:hanging="360"/>
      </w:pPr>
    </w:lvl>
    <w:lvl w:ilvl="2" w:tplc="C2E07D9C">
      <w:start w:val="1"/>
      <w:numFmt w:val="decimal"/>
      <w:lvlText w:val="%3."/>
      <w:lvlJc w:val="left"/>
      <w:pPr>
        <w:ind w:left="2149" w:hanging="180"/>
      </w:pPr>
    </w:lvl>
    <w:lvl w:ilvl="3" w:tplc="54CEEC7A">
      <w:start w:val="1"/>
      <w:numFmt w:val="decimal"/>
      <w:lvlText w:val="%4."/>
      <w:lvlJc w:val="left"/>
      <w:pPr>
        <w:ind w:left="2869" w:hanging="360"/>
      </w:pPr>
    </w:lvl>
    <w:lvl w:ilvl="4" w:tplc="AD88C364">
      <w:start w:val="1"/>
      <w:numFmt w:val="decimal"/>
      <w:lvlText w:val="%5."/>
      <w:lvlJc w:val="left"/>
      <w:pPr>
        <w:ind w:left="3589" w:hanging="360"/>
      </w:pPr>
    </w:lvl>
    <w:lvl w:ilvl="5" w:tplc="643A99FC">
      <w:start w:val="1"/>
      <w:numFmt w:val="decimal"/>
      <w:lvlText w:val="%6."/>
      <w:lvlJc w:val="left"/>
      <w:pPr>
        <w:ind w:left="4309" w:hanging="180"/>
      </w:pPr>
    </w:lvl>
    <w:lvl w:ilvl="6" w:tplc="F53ED7FC">
      <w:start w:val="1"/>
      <w:numFmt w:val="decimal"/>
      <w:lvlText w:val="%7."/>
      <w:lvlJc w:val="left"/>
      <w:pPr>
        <w:ind w:left="5029" w:hanging="360"/>
      </w:pPr>
    </w:lvl>
    <w:lvl w:ilvl="7" w:tplc="63400CAC">
      <w:start w:val="1"/>
      <w:numFmt w:val="decimal"/>
      <w:lvlText w:val="%8."/>
      <w:lvlJc w:val="left"/>
      <w:pPr>
        <w:ind w:left="5748" w:hanging="360"/>
      </w:pPr>
    </w:lvl>
    <w:lvl w:ilvl="8" w:tplc="7EBC98DC">
      <w:start w:val="1"/>
      <w:numFmt w:val="decimal"/>
      <w:lvlText w:val="%9."/>
      <w:lvlJc w:val="left"/>
      <w:pPr>
        <w:ind w:left="6468" w:hanging="180"/>
      </w:pPr>
    </w:lvl>
  </w:abstractNum>
  <w:abstractNum w:abstractNumId="5">
    <w:nsid w:val="2F910A37"/>
    <w:multiLevelType w:val="hybridMultilevel"/>
    <w:tmpl w:val="25EAC7B8"/>
    <w:lvl w:ilvl="0" w:tplc="76EE1C58">
      <w:start w:val="1"/>
      <w:numFmt w:val="bullet"/>
      <w:lvlText w:val="%1."/>
      <w:lvlJc w:val="left"/>
      <w:pPr>
        <w:ind w:left="720" w:hanging="360"/>
      </w:pPr>
    </w:lvl>
    <w:lvl w:ilvl="1" w:tplc="C35C1276">
      <w:start w:val="1"/>
      <w:numFmt w:val="bullet"/>
      <w:lvlText w:val="%2."/>
      <w:lvlJc w:val="left"/>
      <w:pPr>
        <w:ind w:left="1080" w:hanging="360"/>
      </w:pPr>
    </w:lvl>
    <w:lvl w:ilvl="2" w:tplc="7F14BB46">
      <w:start w:val="1"/>
      <w:numFmt w:val="bullet"/>
      <w:lvlText w:val="%3."/>
      <w:lvlJc w:val="left"/>
      <w:pPr>
        <w:ind w:left="1440" w:hanging="360"/>
      </w:pPr>
    </w:lvl>
    <w:lvl w:ilvl="3" w:tplc="0CD243A0">
      <w:start w:val="1"/>
      <w:numFmt w:val="bullet"/>
      <w:lvlText w:val="%4."/>
      <w:lvlJc w:val="left"/>
      <w:pPr>
        <w:ind w:left="1800" w:hanging="360"/>
      </w:pPr>
    </w:lvl>
    <w:lvl w:ilvl="4" w:tplc="CCF46B1C">
      <w:start w:val="1"/>
      <w:numFmt w:val="bullet"/>
      <w:lvlText w:val="%5."/>
      <w:lvlJc w:val="left"/>
      <w:pPr>
        <w:ind w:left="2160" w:hanging="360"/>
      </w:pPr>
    </w:lvl>
    <w:lvl w:ilvl="5" w:tplc="70780CE0">
      <w:start w:val="1"/>
      <w:numFmt w:val="bullet"/>
      <w:lvlText w:val="%6."/>
      <w:lvlJc w:val="left"/>
      <w:pPr>
        <w:ind w:left="2520" w:hanging="360"/>
      </w:pPr>
    </w:lvl>
    <w:lvl w:ilvl="6" w:tplc="5A92FCB6">
      <w:start w:val="1"/>
      <w:numFmt w:val="bullet"/>
      <w:lvlText w:val="%7."/>
      <w:lvlJc w:val="left"/>
      <w:pPr>
        <w:ind w:left="2880" w:hanging="360"/>
      </w:pPr>
    </w:lvl>
    <w:lvl w:ilvl="7" w:tplc="8D381C64">
      <w:start w:val="1"/>
      <w:numFmt w:val="bullet"/>
      <w:lvlText w:val="%8."/>
      <w:lvlJc w:val="left"/>
      <w:pPr>
        <w:ind w:left="3240" w:hanging="360"/>
      </w:pPr>
    </w:lvl>
    <w:lvl w:ilvl="8" w:tplc="7B6C41C8">
      <w:start w:val="1"/>
      <w:numFmt w:val="bullet"/>
      <w:lvlText w:val="%9."/>
      <w:lvlJc w:val="left"/>
      <w:pPr>
        <w:ind w:left="3600" w:hanging="360"/>
      </w:pPr>
    </w:lvl>
  </w:abstractNum>
  <w:abstractNum w:abstractNumId="6">
    <w:nsid w:val="3D5F2EF6"/>
    <w:multiLevelType w:val="hybridMultilevel"/>
    <w:tmpl w:val="9DBE23F0"/>
    <w:lvl w:ilvl="0" w:tplc="008EACFC">
      <w:start w:val="1"/>
      <w:numFmt w:val="upperRoman"/>
      <w:lvlText w:val="%1."/>
      <w:lvlJc w:val="left"/>
      <w:pPr>
        <w:ind w:left="1080" w:hanging="720"/>
      </w:pPr>
    </w:lvl>
    <w:lvl w:ilvl="1" w:tplc="E0E07FB4">
      <w:start w:val="1"/>
      <w:numFmt w:val="lowerLetter"/>
      <w:lvlText w:val="%2."/>
      <w:lvlJc w:val="left"/>
      <w:pPr>
        <w:ind w:left="1440" w:hanging="360"/>
      </w:pPr>
    </w:lvl>
    <w:lvl w:ilvl="2" w:tplc="8440F74E">
      <w:start w:val="1"/>
      <w:numFmt w:val="lowerRoman"/>
      <w:lvlText w:val="%3."/>
      <w:lvlJc w:val="left"/>
      <w:pPr>
        <w:ind w:left="2160" w:hanging="180"/>
      </w:pPr>
    </w:lvl>
    <w:lvl w:ilvl="3" w:tplc="173004EC">
      <w:start w:val="1"/>
      <w:numFmt w:val="decimal"/>
      <w:lvlText w:val="%4."/>
      <w:lvlJc w:val="left"/>
      <w:pPr>
        <w:ind w:left="2880" w:hanging="360"/>
      </w:pPr>
    </w:lvl>
    <w:lvl w:ilvl="4" w:tplc="3B1C1E68">
      <w:start w:val="1"/>
      <w:numFmt w:val="lowerLetter"/>
      <w:lvlText w:val="%5."/>
      <w:lvlJc w:val="left"/>
      <w:pPr>
        <w:ind w:left="3600" w:hanging="360"/>
      </w:pPr>
    </w:lvl>
    <w:lvl w:ilvl="5" w:tplc="BFB88850">
      <w:start w:val="1"/>
      <w:numFmt w:val="lowerRoman"/>
      <w:lvlText w:val="%6."/>
      <w:lvlJc w:val="left"/>
      <w:pPr>
        <w:ind w:left="4320" w:hanging="180"/>
      </w:pPr>
    </w:lvl>
    <w:lvl w:ilvl="6" w:tplc="EB802292">
      <w:start w:val="1"/>
      <w:numFmt w:val="decimal"/>
      <w:lvlText w:val="%7."/>
      <w:lvlJc w:val="left"/>
      <w:pPr>
        <w:ind w:left="5040" w:hanging="360"/>
      </w:pPr>
    </w:lvl>
    <w:lvl w:ilvl="7" w:tplc="C2F6E96C">
      <w:start w:val="1"/>
      <w:numFmt w:val="lowerLetter"/>
      <w:lvlText w:val="%8."/>
      <w:lvlJc w:val="left"/>
      <w:pPr>
        <w:ind w:left="5760" w:hanging="360"/>
      </w:pPr>
    </w:lvl>
    <w:lvl w:ilvl="8" w:tplc="8C644F6E">
      <w:start w:val="1"/>
      <w:numFmt w:val="lowerRoman"/>
      <w:lvlText w:val="%9."/>
      <w:lvlJc w:val="left"/>
      <w:pPr>
        <w:ind w:left="6480" w:hanging="180"/>
      </w:pPr>
    </w:lvl>
  </w:abstractNum>
  <w:abstractNum w:abstractNumId="7">
    <w:nsid w:val="458D7968"/>
    <w:multiLevelType w:val="multilevel"/>
    <w:tmpl w:val="452AC272"/>
    <w:lvl w:ilvl="0">
      <w:start w:val="1"/>
      <w:numFmt w:val="decimal"/>
      <w:lvlText w:val="%1."/>
      <w:lvlJc w:val="left"/>
      <w:pPr>
        <w:ind w:left="525" w:hanging="52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8">
    <w:nsid w:val="4BF41F1F"/>
    <w:multiLevelType w:val="hybridMultilevel"/>
    <w:tmpl w:val="4A1EF004"/>
    <w:lvl w:ilvl="0" w:tplc="5E7053CC">
      <w:start w:val="1"/>
      <w:numFmt w:val="decimal"/>
      <w:lvlText w:val="%1."/>
      <w:lvlJc w:val="left"/>
      <w:pPr>
        <w:ind w:left="720" w:hanging="360"/>
      </w:pPr>
    </w:lvl>
    <w:lvl w:ilvl="1" w:tplc="1CAA2A9C">
      <w:start w:val="1"/>
      <w:numFmt w:val="lowerLetter"/>
      <w:lvlText w:val="%2."/>
      <w:lvlJc w:val="left"/>
      <w:pPr>
        <w:ind w:left="1440" w:hanging="360"/>
      </w:pPr>
    </w:lvl>
    <w:lvl w:ilvl="2" w:tplc="F594D2B8">
      <w:start w:val="1"/>
      <w:numFmt w:val="lowerRoman"/>
      <w:lvlText w:val="%3."/>
      <w:lvlJc w:val="left"/>
      <w:pPr>
        <w:ind w:left="2160" w:hanging="180"/>
      </w:pPr>
    </w:lvl>
    <w:lvl w:ilvl="3" w:tplc="87B23BC2">
      <w:start w:val="1"/>
      <w:numFmt w:val="decimal"/>
      <w:lvlText w:val="%4."/>
      <w:lvlJc w:val="left"/>
      <w:pPr>
        <w:ind w:left="2880" w:hanging="360"/>
      </w:pPr>
    </w:lvl>
    <w:lvl w:ilvl="4" w:tplc="D1381184">
      <w:start w:val="1"/>
      <w:numFmt w:val="lowerLetter"/>
      <w:lvlText w:val="%5."/>
      <w:lvlJc w:val="left"/>
      <w:pPr>
        <w:ind w:left="3600" w:hanging="360"/>
      </w:pPr>
    </w:lvl>
    <w:lvl w:ilvl="5" w:tplc="41525442">
      <w:start w:val="1"/>
      <w:numFmt w:val="lowerRoman"/>
      <w:lvlText w:val="%6."/>
      <w:lvlJc w:val="left"/>
      <w:pPr>
        <w:ind w:left="4320" w:hanging="180"/>
      </w:pPr>
    </w:lvl>
    <w:lvl w:ilvl="6" w:tplc="C6C88B7C">
      <w:start w:val="1"/>
      <w:numFmt w:val="decimal"/>
      <w:lvlText w:val="%7."/>
      <w:lvlJc w:val="left"/>
      <w:pPr>
        <w:ind w:left="5040" w:hanging="360"/>
      </w:pPr>
    </w:lvl>
    <w:lvl w:ilvl="7" w:tplc="7ECE02F6">
      <w:start w:val="1"/>
      <w:numFmt w:val="lowerLetter"/>
      <w:lvlText w:val="%8."/>
      <w:lvlJc w:val="left"/>
      <w:pPr>
        <w:ind w:left="5760" w:hanging="360"/>
      </w:pPr>
    </w:lvl>
    <w:lvl w:ilvl="8" w:tplc="E0F48896">
      <w:start w:val="1"/>
      <w:numFmt w:val="lowerRoman"/>
      <w:lvlText w:val="%9."/>
      <w:lvlJc w:val="left"/>
      <w:pPr>
        <w:ind w:left="6480" w:hanging="180"/>
      </w:pPr>
    </w:lvl>
  </w:abstractNum>
  <w:abstractNum w:abstractNumId="9">
    <w:nsid w:val="4C870B30"/>
    <w:multiLevelType w:val="hybridMultilevel"/>
    <w:tmpl w:val="D79AA76A"/>
    <w:lvl w:ilvl="0" w:tplc="01E02E9E">
      <w:start w:val="1"/>
      <w:numFmt w:val="bullet"/>
      <w:suff w:val="space"/>
      <w:lvlText w:val=""/>
      <w:lvlJc w:val="left"/>
      <w:pPr>
        <w:ind w:left="720" w:hanging="360"/>
      </w:pPr>
      <w:rPr>
        <w:rFonts w:ascii="Symbol" w:hAnsi="Symbol" w:hint="default"/>
      </w:rPr>
    </w:lvl>
    <w:lvl w:ilvl="1" w:tplc="E288FE72">
      <w:start w:val="1"/>
      <w:numFmt w:val="bullet"/>
      <w:lvlText w:val="o"/>
      <w:lvlJc w:val="left"/>
      <w:pPr>
        <w:ind w:left="1440" w:hanging="360"/>
      </w:pPr>
      <w:rPr>
        <w:rFonts w:ascii="Courier New" w:hAnsi="Courier New" w:cs="Courier New" w:hint="default"/>
      </w:rPr>
    </w:lvl>
    <w:lvl w:ilvl="2" w:tplc="1D5A5308">
      <w:start w:val="1"/>
      <w:numFmt w:val="bullet"/>
      <w:lvlText w:val=""/>
      <w:lvlJc w:val="left"/>
      <w:pPr>
        <w:ind w:left="2160" w:hanging="360"/>
      </w:pPr>
      <w:rPr>
        <w:rFonts w:ascii="Wingdings" w:hAnsi="Wingdings" w:hint="default"/>
      </w:rPr>
    </w:lvl>
    <w:lvl w:ilvl="3" w:tplc="EFEA947C">
      <w:start w:val="1"/>
      <w:numFmt w:val="bullet"/>
      <w:lvlText w:val=""/>
      <w:lvlJc w:val="left"/>
      <w:pPr>
        <w:ind w:left="2880" w:hanging="360"/>
      </w:pPr>
      <w:rPr>
        <w:rFonts w:ascii="Symbol" w:hAnsi="Symbol" w:hint="default"/>
      </w:rPr>
    </w:lvl>
    <w:lvl w:ilvl="4" w:tplc="FBCE9E52">
      <w:start w:val="1"/>
      <w:numFmt w:val="bullet"/>
      <w:lvlText w:val="o"/>
      <w:lvlJc w:val="left"/>
      <w:pPr>
        <w:ind w:left="3600" w:hanging="360"/>
      </w:pPr>
      <w:rPr>
        <w:rFonts w:ascii="Courier New" w:hAnsi="Courier New" w:cs="Courier New" w:hint="default"/>
      </w:rPr>
    </w:lvl>
    <w:lvl w:ilvl="5" w:tplc="2DC0A7DC">
      <w:start w:val="1"/>
      <w:numFmt w:val="bullet"/>
      <w:lvlText w:val=""/>
      <w:lvlJc w:val="left"/>
      <w:pPr>
        <w:ind w:left="4320" w:hanging="360"/>
      </w:pPr>
      <w:rPr>
        <w:rFonts w:ascii="Wingdings" w:hAnsi="Wingdings" w:hint="default"/>
      </w:rPr>
    </w:lvl>
    <w:lvl w:ilvl="6" w:tplc="28DAA234">
      <w:start w:val="1"/>
      <w:numFmt w:val="bullet"/>
      <w:lvlText w:val=""/>
      <w:lvlJc w:val="left"/>
      <w:pPr>
        <w:ind w:left="5040" w:hanging="360"/>
      </w:pPr>
      <w:rPr>
        <w:rFonts w:ascii="Symbol" w:hAnsi="Symbol" w:hint="default"/>
      </w:rPr>
    </w:lvl>
    <w:lvl w:ilvl="7" w:tplc="1D2A252A">
      <w:start w:val="1"/>
      <w:numFmt w:val="bullet"/>
      <w:lvlText w:val="o"/>
      <w:lvlJc w:val="left"/>
      <w:pPr>
        <w:ind w:left="5760" w:hanging="360"/>
      </w:pPr>
      <w:rPr>
        <w:rFonts w:ascii="Courier New" w:hAnsi="Courier New" w:cs="Courier New" w:hint="default"/>
      </w:rPr>
    </w:lvl>
    <w:lvl w:ilvl="8" w:tplc="0BA4DE18">
      <w:start w:val="1"/>
      <w:numFmt w:val="bullet"/>
      <w:lvlText w:val=""/>
      <w:lvlJc w:val="left"/>
      <w:pPr>
        <w:ind w:left="6480" w:hanging="360"/>
      </w:pPr>
      <w:rPr>
        <w:rFonts w:ascii="Wingdings" w:hAnsi="Wingdings" w:hint="default"/>
      </w:rPr>
    </w:lvl>
  </w:abstractNum>
  <w:abstractNum w:abstractNumId="10">
    <w:nsid w:val="4F90001E"/>
    <w:multiLevelType w:val="hybridMultilevel"/>
    <w:tmpl w:val="37E264E2"/>
    <w:lvl w:ilvl="0" w:tplc="929CEB86">
      <w:start w:val="1"/>
      <w:numFmt w:val="bullet"/>
      <w:lvlText w:val="·"/>
      <w:lvlJc w:val="left"/>
      <w:pPr>
        <w:ind w:left="0" w:firstLine="0"/>
      </w:pPr>
    </w:lvl>
    <w:lvl w:ilvl="1" w:tplc="FE72FBC4">
      <w:start w:val="1"/>
      <w:numFmt w:val="bullet"/>
      <w:lvlText w:val="o"/>
      <w:lvlJc w:val="left"/>
      <w:pPr>
        <w:ind w:left="0" w:firstLine="0"/>
      </w:pPr>
    </w:lvl>
    <w:lvl w:ilvl="2" w:tplc="2334D9E6">
      <w:start w:val="1"/>
      <w:numFmt w:val="bullet"/>
      <w:lvlText w:val="§"/>
      <w:lvlJc w:val="left"/>
      <w:pPr>
        <w:ind w:left="0" w:firstLine="0"/>
      </w:pPr>
    </w:lvl>
    <w:lvl w:ilvl="3" w:tplc="DD940C98">
      <w:start w:val="1"/>
      <w:numFmt w:val="bullet"/>
      <w:lvlText w:val="·"/>
      <w:lvlJc w:val="left"/>
      <w:pPr>
        <w:ind w:left="0" w:firstLine="0"/>
      </w:pPr>
    </w:lvl>
    <w:lvl w:ilvl="4" w:tplc="7BF4D2D2">
      <w:start w:val="1"/>
      <w:numFmt w:val="bullet"/>
      <w:lvlText w:val="o"/>
      <w:lvlJc w:val="left"/>
      <w:pPr>
        <w:ind w:left="0" w:firstLine="0"/>
      </w:pPr>
    </w:lvl>
    <w:lvl w:ilvl="5" w:tplc="7966D9FE">
      <w:start w:val="1"/>
      <w:numFmt w:val="bullet"/>
      <w:lvlText w:val="§"/>
      <w:lvlJc w:val="left"/>
      <w:pPr>
        <w:ind w:left="0" w:firstLine="0"/>
      </w:pPr>
    </w:lvl>
    <w:lvl w:ilvl="6" w:tplc="784C8226">
      <w:start w:val="1"/>
      <w:numFmt w:val="bullet"/>
      <w:lvlText w:val="·"/>
      <w:lvlJc w:val="left"/>
      <w:pPr>
        <w:ind w:left="0" w:firstLine="0"/>
      </w:pPr>
    </w:lvl>
    <w:lvl w:ilvl="7" w:tplc="6074BA10">
      <w:start w:val="1"/>
      <w:numFmt w:val="bullet"/>
      <w:lvlText w:val="o"/>
      <w:lvlJc w:val="left"/>
      <w:pPr>
        <w:ind w:left="0" w:firstLine="0"/>
      </w:pPr>
    </w:lvl>
    <w:lvl w:ilvl="8" w:tplc="75EC4D06">
      <w:start w:val="1"/>
      <w:numFmt w:val="bullet"/>
      <w:lvlText w:val="§"/>
      <w:lvlJc w:val="left"/>
      <w:pPr>
        <w:ind w:left="0" w:firstLine="0"/>
      </w:pPr>
    </w:lvl>
  </w:abstractNum>
  <w:abstractNum w:abstractNumId="11">
    <w:nsid w:val="63ED5482"/>
    <w:multiLevelType w:val="multilevel"/>
    <w:tmpl w:val="2130A0B6"/>
    <w:lvl w:ilvl="0">
      <w:start w:val="1"/>
      <w:numFmt w:val="decimal"/>
      <w:lvlText w:val="%1."/>
      <w:lvlJc w:val="left"/>
      <w:pPr>
        <w:ind w:left="1211" w:hanging="360"/>
      </w:pPr>
      <w:rPr>
        <w:rFonts w:eastAsia="Times New Roman" w:hint="default"/>
        <w:color w:val="000000"/>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2">
    <w:nsid w:val="684B4C9A"/>
    <w:multiLevelType w:val="hybridMultilevel"/>
    <w:tmpl w:val="0302B094"/>
    <w:lvl w:ilvl="0" w:tplc="A55E7B16">
      <w:start w:val="1"/>
      <w:numFmt w:val="bullet"/>
      <w:lvlText w:val="–"/>
      <w:lvlJc w:val="left"/>
      <w:pPr>
        <w:ind w:left="1417" w:hanging="360"/>
      </w:pPr>
      <w:rPr>
        <w:rFonts w:ascii="Arial" w:eastAsia="Arial" w:hAnsi="Arial" w:cs="Arial" w:hint="default"/>
      </w:rPr>
    </w:lvl>
    <w:lvl w:ilvl="1" w:tplc="78B4EDC4">
      <w:start w:val="1"/>
      <w:numFmt w:val="bullet"/>
      <w:lvlText w:val="o"/>
      <w:lvlJc w:val="left"/>
      <w:pPr>
        <w:ind w:left="2137" w:hanging="360"/>
      </w:pPr>
      <w:rPr>
        <w:rFonts w:ascii="Courier New" w:eastAsia="Courier New" w:hAnsi="Courier New" w:cs="Courier New" w:hint="default"/>
      </w:rPr>
    </w:lvl>
    <w:lvl w:ilvl="2" w:tplc="2D2C55B6">
      <w:start w:val="1"/>
      <w:numFmt w:val="bullet"/>
      <w:lvlText w:val="§"/>
      <w:lvlJc w:val="left"/>
      <w:pPr>
        <w:ind w:left="2857" w:hanging="360"/>
      </w:pPr>
      <w:rPr>
        <w:rFonts w:ascii="Wingdings" w:eastAsia="Wingdings" w:hAnsi="Wingdings" w:cs="Wingdings" w:hint="default"/>
      </w:rPr>
    </w:lvl>
    <w:lvl w:ilvl="3" w:tplc="BD3A1396">
      <w:start w:val="1"/>
      <w:numFmt w:val="bullet"/>
      <w:lvlText w:val="·"/>
      <w:lvlJc w:val="left"/>
      <w:pPr>
        <w:ind w:left="3577" w:hanging="360"/>
      </w:pPr>
      <w:rPr>
        <w:rFonts w:ascii="Symbol" w:eastAsia="Symbol" w:hAnsi="Symbol" w:cs="Symbol" w:hint="default"/>
      </w:rPr>
    </w:lvl>
    <w:lvl w:ilvl="4" w:tplc="BFE09CBC">
      <w:start w:val="1"/>
      <w:numFmt w:val="bullet"/>
      <w:lvlText w:val="o"/>
      <w:lvlJc w:val="left"/>
      <w:pPr>
        <w:ind w:left="4297" w:hanging="360"/>
      </w:pPr>
      <w:rPr>
        <w:rFonts w:ascii="Courier New" w:eastAsia="Courier New" w:hAnsi="Courier New" w:cs="Courier New" w:hint="default"/>
      </w:rPr>
    </w:lvl>
    <w:lvl w:ilvl="5" w:tplc="695A4212">
      <w:start w:val="1"/>
      <w:numFmt w:val="bullet"/>
      <w:lvlText w:val="§"/>
      <w:lvlJc w:val="left"/>
      <w:pPr>
        <w:ind w:left="5017" w:hanging="360"/>
      </w:pPr>
      <w:rPr>
        <w:rFonts w:ascii="Wingdings" w:eastAsia="Wingdings" w:hAnsi="Wingdings" w:cs="Wingdings" w:hint="default"/>
      </w:rPr>
    </w:lvl>
    <w:lvl w:ilvl="6" w:tplc="FA648044">
      <w:start w:val="1"/>
      <w:numFmt w:val="bullet"/>
      <w:lvlText w:val="·"/>
      <w:lvlJc w:val="left"/>
      <w:pPr>
        <w:ind w:left="5737" w:hanging="360"/>
      </w:pPr>
      <w:rPr>
        <w:rFonts w:ascii="Symbol" w:eastAsia="Symbol" w:hAnsi="Symbol" w:cs="Symbol" w:hint="default"/>
      </w:rPr>
    </w:lvl>
    <w:lvl w:ilvl="7" w:tplc="1AB03D4C">
      <w:start w:val="1"/>
      <w:numFmt w:val="bullet"/>
      <w:lvlText w:val="o"/>
      <w:lvlJc w:val="left"/>
      <w:pPr>
        <w:ind w:left="6457" w:hanging="360"/>
      </w:pPr>
      <w:rPr>
        <w:rFonts w:ascii="Courier New" w:eastAsia="Courier New" w:hAnsi="Courier New" w:cs="Courier New" w:hint="default"/>
      </w:rPr>
    </w:lvl>
    <w:lvl w:ilvl="8" w:tplc="EF30B75E">
      <w:start w:val="1"/>
      <w:numFmt w:val="bullet"/>
      <w:lvlText w:val="§"/>
      <w:lvlJc w:val="left"/>
      <w:pPr>
        <w:ind w:left="7177" w:hanging="360"/>
      </w:pPr>
      <w:rPr>
        <w:rFonts w:ascii="Wingdings" w:eastAsia="Wingdings" w:hAnsi="Wingdings" w:cs="Wingdings" w:hint="default"/>
      </w:rPr>
    </w:lvl>
  </w:abstractNum>
  <w:abstractNum w:abstractNumId="13">
    <w:nsid w:val="6C431231"/>
    <w:multiLevelType w:val="hybridMultilevel"/>
    <w:tmpl w:val="45461EF8"/>
    <w:lvl w:ilvl="0" w:tplc="94E0F2BC">
      <w:start w:val="1"/>
      <w:numFmt w:val="bullet"/>
      <w:lvlText w:val=""/>
      <w:lvlJc w:val="left"/>
      <w:pPr>
        <w:ind w:left="1429" w:hanging="360"/>
      </w:pPr>
      <w:rPr>
        <w:rFonts w:ascii="Symbol" w:hAnsi="Symbol" w:hint="default"/>
      </w:rPr>
    </w:lvl>
    <w:lvl w:ilvl="1" w:tplc="C2A0EB4A">
      <w:start w:val="1"/>
      <w:numFmt w:val="bullet"/>
      <w:lvlText w:val="o"/>
      <w:lvlJc w:val="left"/>
      <w:pPr>
        <w:ind w:left="2149" w:hanging="360"/>
      </w:pPr>
      <w:rPr>
        <w:rFonts w:ascii="Courier New" w:hAnsi="Courier New" w:cs="Courier New" w:hint="default"/>
      </w:rPr>
    </w:lvl>
    <w:lvl w:ilvl="2" w:tplc="05282D5C">
      <w:start w:val="1"/>
      <w:numFmt w:val="bullet"/>
      <w:lvlText w:val=""/>
      <w:lvlJc w:val="left"/>
      <w:pPr>
        <w:ind w:left="2869" w:hanging="360"/>
      </w:pPr>
      <w:rPr>
        <w:rFonts w:ascii="Wingdings" w:hAnsi="Wingdings" w:hint="default"/>
      </w:rPr>
    </w:lvl>
    <w:lvl w:ilvl="3" w:tplc="988481C6">
      <w:start w:val="1"/>
      <w:numFmt w:val="bullet"/>
      <w:lvlText w:val=""/>
      <w:lvlJc w:val="left"/>
      <w:pPr>
        <w:ind w:left="3589" w:hanging="360"/>
      </w:pPr>
      <w:rPr>
        <w:rFonts w:ascii="Symbol" w:hAnsi="Symbol" w:hint="default"/>
      </w:rPr>
    </w:lvl>
    <w:lvl w:ilvl="4" w:tplc="31DAD91E">
      <w:start w:val="1"/>
      <w:numFmt w:val="bullet"/>
      <w:lvlText w:val="o"/>
      <w:lvlJc w:val="left"/>
      <w:pPr>
        <w:ind w:left="4309" w:hanging="360"/>
      </w:pPr>
      <w:rPr>
        <w:rFonts w:ascii="Courier New" w:hAnsi="Courier New" w:cs="Courier New" w:hint="default"/>
      </w:rPr>
    </w:lvl>
    <w:lvl w:ilvl="5" w:tplc="0C240126">
      <w:start w:val="1"/>
      <w:numFmt w:val="bullet"/>
      <w:lvlText w:val=""/>
      <w:lvlJc w:val="left"/>
      <w:pPr>
        <w:ind w:left="5029" w:hanging="360"/>
      </w:pPr>
      <w:rPr>
        <w:rFonts w:ascii="Wingdings" w:hAnsi="Wingdings" w:hint="default"/>
      </w:rPr>
    </w:lvl>
    <w:lvl w:ilvl="6" w:tplc="6BF2882A">
      <w:start w:val="1"/>
      <w:numFmt w:val="bullet"/>
      <w:lvlText w:val=""/>
      <w:lvlJc w:val="left"/>
      <w:pPr>
        <w:ind w:left="5749" w:hanging="360"/>
      </w:pPr>
      <w:rPr>
        <w:rFonts w:ascii="Symbol" w:hAnsi="Symbol" w:hint="default"/>
      </w:rPr>
    </w:lvl>
    <w:lvl w:ilvl="7" w:tplc="1996D43E">
      <w:start w:val="1"/>
      <w:numFmt w:val="bullet"/>
      <w:lvlText w:val="o"/>
      <w:lvlJc w:val="left"/>
      <w:pPr>
        <w:ind w:left="6469" w:hanging="360"/>
      </w:pPr>
      <w:rPr>
        <w:rFonts w:ascii="Courier New" w:hAnsi="Courier New" w:cs="Courier New" w:hint="default"/>
      </w:rPr>
    </w:lvl>
    <w:lvl w:ilvl="8" w:tplc="E1C4BDCE">
      <w:start w:val="1"/>
      <w:numFmt w:val="bullet"/>
      <w:lvlText w:val=""/>
      <w:lvlJc w:val="left"/>
      <w:pPr>
        <w:ind w:left="7189" w:hanging="360"/>
      </w:pPr>
      <w:rPr>
        <w:rFonts w:ascii="Wingdings" w:hAnsi="Wingdings" w:hint="default"/>
      </w:rPr>
    </w:lvl>
  </w:abstractNum>
  <w:abstractNum w:abstractNumId="14">
    <w:nsid w:val="71447E90"/>
    <w:multiLevelType w:val="hybridMultilevel"/>
    <w:tmpl w:val="4B6AB9C2"/>
    <w:lvl w:ilvl="0" w:tplc="B6208C04">
      <w:start w:val="1"/>
      <w:numFmt w:val="decimal"/>
      <w:lvlText w:val="%1."/>
      <w:lvlJc w:val="left"/>
      <w:pPr>
        <w:ind w:left="720" w:hanging="360"/>
      </w:pPr>
    </w:lvl>
    <w:lvl w:ilvl="1" w:tplc="E8BE7AB6">
      <w:start w:val="1"/>
      <w:numFmt w:val="lowerLetter"/>
      <w:lvlText w:val="%2."/>
      <w:lvlJc w:val="left"/>
      <w:pPr>
        <w:ind w:left="1440" w:hanging="360"/>
      </w:pPr>
    </w:lvl>
    <w:lvl w:ilvl="2" w:tplc="0A3E4EA4">
      <w:start w:val="1"/>
      <w:numFmt w:val="lowerRoman"/>
      <w:lvlText w:val="%3."/>
      <w:lvlJc w:val="left"/>
      <w:pPr>
        <w:ind w:left="2160" w:hanging="180"/>
      </w:pPr>
    </w:lvl>
    <w:lvl w:ilvl="3" w:tplc="49EC54AA">
      <w:start w:val="1"/>
      <w:numFmt w:val="decimal"/>
      <w:lvlText w:val="%4."/>
      <w:lvlJc w:val="left"/>
      <w:pPr>
        <w:ind w:left="2880" w:hanging="360"/>
      </w:pPr>
    </w:lvl>
    <w:lvl w:ilvl="4" w:tplc="98600EB2">
      <w:start w:val="1"/>
      <w:numFmt w:val="lowerLetter"/>
      <w:lvlText w:val="%5."/>
      <w:lvlJc w:val="left"/>
      <w:pPr>
        <w:ind w:left="3600" w:hanging="360"/>
      </w:pPr>
    </w:lvl>
    <w:lvl w:ilvl="5" w:tplc="379248C2">
      <w:start w:val="1"/>
      <w:numFmt w:val="lowerRoman"/>
      <w:lvlText w:val="%6."/>
      <w:lvlJc w:val="left"/>
      <w:pPr>
        <w:ind w:left="4320" w:hanging="180"/>
      </w:pPr>
    </w:lvl>
    <w:lvl w:ilvl="6" w:tplc="C5909FE6">
      <w:start w:val="1"/>
      <w:numFmt w:val="decimal"/>
      <w:lvlText w:val="%7."/>
      <w:lvlJc w:val="left"/>
      <w:pPr>
        <w:ind w:left="5040" w:hanging="360"/>
      </w:pPr>
    </w:lvl>
    <w:lvl w:ilvl="7" w:tplc="DF846DEA">
      <w:start w:val="1"/>
      <w:numFmt w:val="lowerLetter"/>
      <w:lvlText w:val="%8."/>
      <w:lvlJc w:val="left"/>
      <w:pPr>
        <w:ind w:left="5760" w:hanging="360"/>
      </w:pPr>
    </w:lvl>
    <w:lvl w:ilvl="8" w:tplc="1CC04320">
      <w:start w:val="1"/>
      <w:numFmt w:val="lowerRoman"/>
      <w:lvlText w:val="%9."/>
      <w:lvlJc w:val="left"/>
      <w:pPr>
        <w:ind w:left="6480" w:hanging="180"/>
      </w:pPr>
    </w:lvl>
  </w:abstractNum>
  <w:abstractNum w:abstractNumId="15">
    <w:nsid w:val="718709C6"/>
    <w:multiLevelType w:val="hybridMultilevel"/>
    <w:tmpl w:val="3BF478AC"/>
    <w:lvl w:ilvl="0" w:tplc="0394858A">
      <w:start w:val="1"/>
      <w:numFmt w:val="upperRoman"/>
      <w:lvlText w:val="%1."/>
      <w:lvlJc w:val="left"/>
      <w:pPr>
        <w:ind w:left="1713" w:hanging="720"/>
      </w:pPr>
      <w:rPr>
        <w:rFonts w:hint="default"/>
        <w:b/>
      </w:rPr>
    </w:lvl>
    <w:lvl w:ilvl="1" w:tplc="7AD6D080">
      <w:start w:val="1"/>
      <w:numFmt w:val="lowerLetter"/>
      <w:lvlText w:val="%2."/>
      <w:lvlJc w:val="left"/>
      <w:pPr>
        <w:ind w:left="1440" w:hanging="360"/>
      </w:pPr>
    </w:lvl>
    <w:lvl w:ilvl="2" w:tplc="47863718">
      <w:start w:val="1"/>
      <w:numFmt w:val="lowerRoman"/>
      <w:lvlText w:val="%3."/>
      <w:lvlJc w:val="right"/>
      <w:pPr>
        <w:ind w:left="2160" w:hanging="180"/>
      </w:pPr>
    </w:lvl>
    <w:lvl w:ilvl="3" w:tplc="F2067E4A">
      <w:start w:val="1"/>
      <w:numFmt w:val="decimal"/>
      <w:lvlText w:val="%4."/>
      <w:lvlJc w:val="left"/>
      <w:pPr>
        <w:ind w:left="2880" w:hanging="360"/>
      </w:pPr>
    </w:lvl>
    <w:lvl w:ilvl="4" w:tplc="64C8D028">
      <w:start w:val="1"/>
      <w:numFmt w:val="lowerLetter"/>
      <w:lvlText w:val="%5."/>
      <w:lvlJc w:val="left"/>
      <w:pPr>
        <w:ind w:left="3600" w:hanging="360"/>
      </w:pPr>
    </w:lvl>
    <w:lvl w:ilvl="5" w:tplc="33EC6B4A">
      <w:start w:val="1"/>
      <w:numFmt w:val="lowerRoman"/>
      <w:lvlText w:val="%6."/>
      <w:lvlJc w:val="right"/>
      <w:pPr>
        <w:ind w:left="4320" w:hanging="180"/>
      </w:pPr>
    </w:lvl>
    <w:lvl w:ilvl="6" w:tplc="5252760C">
      <w:start w:val="1"/>
      <w:numFmt w:val="decimal"/>
      <w:lvlText w:val="%7."/>
      <w:lvlJc w:val="left"/>
      <w:pPr>
        <w:ind w:left="5040" w:hanging="360"/>
      </w:pPr>
    </w:lvl>
    <w:lvl w:ilvl="7" w:tplc="4CAA83B8">
      <w:start w:val="1"/>
      <w:numFmt w:val="lowerLetter"/>
      <w:lvlText w:val="%8."/>
      <w:lvlJc w:val="left"/>
      <w:pPr>
        <w:ind w:left="5760" w:hanging="360"/>
      </w:pPr>
    </w:lvl>
    <w:lvl w:ilvl="8" w:tplc="C54A31B8">
      <w:start w:val="1"/>
      <w:numFmt w:val="lowerRoman"/>
      <w:lvlText w:val="%9."/>
      <w:lvlJc w:val="right"/>
      <w:pPr>
        <w:ind w:left="6480" w:hanging="180"/>
      </w:pPr>
    </w:lvl>
  </w:abstractNum>
  <w:num w:numId="1">
    <w:abstractNumId w:val="11"/>
  </w:num>
  <w:num w:numId="2">
    <w:abstractNumId w:val="2"/>
  </w:num>
  <w:num w:numId="3">
    <w:abstractNumId w:val="9"/>
  </w:num>
  <w:num w:numId="4">
    <w:abstractNumId w:val="0"/>
  </w:num>
  <w:num w:numId="5">
    <w:abstractNumId w:val="7"/>
  </w:num>
  <w:num w:numId="6">
    <w:abstractNumId w:val="15"/>
  </w:num>
  <w:num w:numId="7">
    <w:abstractNumId w:val="13"/>
  </w:num>
  <w:num w:numId="8">
    <w:abstractNumId w:val="5"/>
  </w:num>
  <w:num w:numId="9">
    <w:abstractNumId w:val="14"/>
  </w:num>
  <w:num w:numId="10">
    <w:abstractNumId w:val="8"/>
  </w:num>
  <w:num w:numId="11">
    <w:abstractNumId w:val="6"/>
  </w:num>
  <w:num w:numId="12">
    <w:abstractNumId w:val="10"/>
  </w:num>
  <w:num w:numId="13">
    <w:abstractNumId w:val="4"/>
  </w:num>
  <w:num w:numId="14">
    <w:abstractNumId w:val="1"/>
  </w:num>
  <w:num w:numId="15">
    <w:abstractNumId w:val="12"/>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973B2"/>
    <w:rsid w:val="00010E67"/>
    <w:rsid w:val="0005053F"/>
    <w:rsid w:val="00091694"/>
    <w:rsid w:val="000E52C6"/>
    <w:rsid w:val="00100AA3"/>
    <w:rsid w:val="001542A3"/>
    <w:rsid w:val="00196BE3"/>
    <w:rsid w:val="001D4CA0"/>
    <w:rsid w:val="00221CEB"/>
    <w:rsid w:val="002432C3"/>
    <w:rsid w:val="002D00A2"/>
    <w:rsid w:val="002D7024"/>
    <w:rsid w:val="002E1B0B"/>
    <w:rsid w:val="00314B5B"/>
    <w:rsid w:val="0037655F"/>
    <w:rsid w:val="003B52EE"/>
    <w:rsid w:val="003D62F4"/>
    <w:rsid w:val="003E4F69"/>
    <w:rsid w:val="003E571C"/>
    <w:rsid w:val="00402760"/>
    <w:rsid w:val="004129B0"/>
    <w:rsid w:val="00417DBE"/>
    <w:rsid w:val="00424280"/>
    <w:rsid w:val="004866A2"/>
    <w:rsid w:val="0049408A"/>
    <w:rsid w:val="004B4F86"/>
    <w:rsid w:val="004D5D43"/>
    <w:rsid w:val="00553734"/>
    <w:rsid w:val="006570EF"/>
    <w:rsid w:val="00680BEB"/>
    <w:rsid w:val="0068644A"/>
    <w:rsid w:val="006B12E7"/>
    <w:rsid w:val="00723381"/>
    <w:rsid w:val="00736021"/>
    <w:rsid w:val="007B4DF9"/>
    <w:rsid w:val="007E2EC3"/>
    <w:rsid w:val="007E4122"/>
    <w:rsid w:val="00811224"/>
    <w:rsid w:val="00850FEB"/>
    <w:rsid w:val="008645F1"/>
    <w:rsid w:val="008801B3"/>
    <w:rsid w:val="008D79F5"/>
    <w:rsid w:val="008E0D85"/>
    <w:rsid w:val="009014CA"/>
    <w:rsid w:val="0092052D"/>
    <w:rsid w:val="00933827"/>
    <w:rsid w:val="00942135"/>
    <w:rsid w:val="00965CCF"/>
    <w:rsid w:val="009B65E7"/>
    <w:rsid w:val="009D036A"/>
    <w:rsid w:val="009E5617"/>
    <w:rsid w:val="009F05D6"/>
    <w:rsid w:val="00A05F03"/>
    <w:rsid w:val="00A12FCE"/>
    <w:rsid w:val="00A4234B"/>
    <w:rsid w:val="00A72FFC"/>
    <w:rsid w:val="00A93F8D"/>
    <w:rsid w:val="00B2731A"/>
    <w:rsid w:val="00B941D5"/>
    <w:rsid w:val="00B973B2"/>
    <w:rsid w:val="00BC61CD"/>
    <w:rsid w:val="00C125B4"/>
    <w:rsid w:val="00C365DE"/>
    <w:rsid w:val="00C61964"/>
    <w:rsid w:val="00CA3A23"/>
    <w:rsid w:val="00CA5B8A"/>
    <w:rsid w:val="00D049D7"/>
    <w:rsid w:val="00D269B2"/>
    <w:rsid w:val="00D27EBC"/>
    <w:rsid w:val="00D839F1"/>
    <w:rsid w:val="00DC3022"/>
    <w:rsid w:val="00DF44A3"/>
    <w:rsid w:val="00E027E9"/>
    <w:rsid w:val="00E61398"/>
    <w:rsid w:val="00E62A35"/>
    <w:rsid w:val="00E70259"/>
    <w:rsid w:val="00E81D36"/>
    <w:rsid w:val="00EA6507"/>
    <w:rsid w:val="00F11A8B"/>
    <w:rsid w:val="00F166D3"/>
    <w:rsid w:val="00F40B32"/>
    <w:rsid w:val="00F63C2E"/>
    <w:rsid w:val="00F84151"/>
    <w:rsid w:val="00F925C9"/>
    <w:rsid w:val="00FB7739"/>
    <w:rsid w:val="00FC75EA"/>
    <w:rsid w:val="00FD3E40"/>
    <w:rsid w:val="00FD5A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9B2"/>
    <w:pPr>
      <w:spacing w:after="200" w:line="276" w:lineRule="auto"/>
    </w:pPr>
  </w:style>
  <w:style w:type="paragraph" w:styleId="1">
    <w:name w:val="heading 1"/>
    <w:basedOn w:val="a"/>
    <w:next w:val="a"/>
    <w:link w:val="10"/>
    <w:uiPriority w:val="9"/>
    <w:qFormat/>
    <w:rsid w:val="00933827"/>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rsid w:val="00933827"/>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rsid w:val="00933827"/>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933827"/>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933827"/>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933827"/>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933827"/>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933827"/>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933827"/>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3827"/>
    <w:rPr>
      <w:rFonts w:ascii="Arial" w:eastAsia="Arial" w:hAnsi="Arial" w:cs="Arial"/>
      <w:sz w:val="40"/>
      <w:szCs w:val="40"/>
    </w:rPr>
  </w:style>
  <w:style w:type="character" w:customStyle="1" w:styleId="20">
    <w:name w:val="Заголовок 2 Знак"/>
    <w:basedOn w:val="a0"/>
    <w:link w:val="2"/>
    <w:uiPriority w:val="9"/>
    <w:rsid w:val="00933827"/>
    <w:rPr>
      <w:rFonts w:ascii="Arial" w:eastAsia="Arial" w:hAnsi="Arial" w:cs="Arial"/>
      <w:sz w:val="34"/>
    </w:rPr>
  </w:style>
  <w:style w:type="character" w:customStyle="1" w:styleId="30">
    <w:name w:val="Заголовок 3 Знак"/>
    <w:basedOn w:val="a0"/>
    <w:link w:val="3"/>
    <w:uiPriority w:val="9"/>
    <w:rsid w:val="00933827"/>
    <w:rPr>
      <w:rFonts w:ascii="Arial" w:eastAsia="Arial" w:hAnsi="Arial" w:cs="Arial"/>
      <w:sz w:val="30"/>
      <w:szCs w:val="30"/>
    </w:rPr>
  </w:style>
  <w:style w:type="character" w:customStyle="1" w:styleId="40">
    <w:name w:val="Заголовок 4 Знак"/>
    <w:basedOn w:val="a0"/>
    <w:link w:val="4"/>
    <w:uiPriority w:val="9"/>
    <w:rsid w:val="00933827"/>
    <w:rPr>
      <w:rFonts w:ascii="Arial" w:eastAsia="Arial" w:hAnsi="Arial" w:cs="Arial"/>
      <w:b/>
      <w:bCs/>
      <w:sz w:val="26"/>
      <w:szCs w:val="26"/>
    </w:rPr>
  </w:style>
  <w:style w:type="character" w:customStyle="1" w:styleId="50">
    <w:name w:val="Заголовок 5 Знак"/>
    <w:basedOn w:val="a0"/>
    <w:link w:val="5"/>
    <w:uiPriority w:val="9"/>
    <w:rsid w:val="00933827"/>
    <w:rPr>
      <w:rFonts w:ascii="Arial" w:eastAsia="Arial" w:hAnsi="Arial" w:cs="Arial"/>
      <w:b/>
      <w:bCs/>
      <w:sz w:val="24"/>
      <w:szCs w:val="24"/>
    </w:rPr>
  </w:style>
  <w:style w:type="character" w:customStyle="1" w:styleId="60">
    <w:name w:val="Заголовок 6 Знак"/>
    <w:basedOn w:val="a0"/>
    <w:link w:val="6"/>
    <w:uiPriority w:val="9"/>
    <w:rsid w:val="00933827"/>
    <w:rPr>
      <w:rFonts w:ascii="Arial" w:eastAsia="Arial" w:hAnsi="Arial" w:cs="Arial"/>
      <w:b/>
      <w:bCs/>
    </w:rPr>
  </w:style>
  <w:style w:type="character" w:customStyle="1" w:styleId="70">
    <w:name w:val="Заголовок 7 Знак"/>
    <w:basedOn w:val="a0"/>
    <w:link w:val="7"/>
    <w:uiPriority w:val="9"/>
    <w:rsid w:val="00933827"/>
    <w:rPr>
      <w:rFonts w:ascii="Arial" w:eastAsia="Arial" w:hAnsi="Arial" w:cs="Arial"/>
      <w:b/>
      <w:bCs/>
      <w:i/>
      <w:iCs/>
    </w:rPr>
  </w:style>
  <w:style w:type="character" w:customStyle="1" w:styleId="80">
    <w:name w:val="Заголовок 8 Знак"/>
    <w:basedOn w:val="a0"/>
    <w:link w:val="8"/>
    <w:uiPriority w:val="9"/>
    <w:rsid w:val="00933827"/>
    <w:rPr>
      <w:rFonts w:ascii="Arial" w:eastAsia="Arial" w:hAnsi="Arial" w:cs="Arial"/>
      <w:i/>
      <w:iCs/>
    </w:rPr>
  </w:style>
  <w:style w:type="character" w:customStyle="1" w:styleId="90">
    <w:name w:val="Заголовок 9 Знак"/>
    <w:basedOn w:val="a0"/>
    <w:link w:val="9"/>
    <w:uiPriority w:val="9"/>
    <w:rsid w:val="00933827"/>
    <w:rPr>
      <w:rFonts w:ascii="Arial" w:eastAsia="Arial" w:hAnsi="Arial" w:cs="Arial"/>
      <w:i/>
      <w:iCs/>
      <w:sz w:val="21"/>
      <w:szCs w:val="21"/>
    </w:rPr>
  </w:style>
  <w:style w:type="paragraph" w:customStyle="1" w:styleId="ConsPlusTitle">
    <w:name w:val="ConsPlusTitle"/>
    <w:rsid w:val="00D269B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3">
    <w:name w:val="Верхний колонтитул Знак"/>
    <w:basedOn w:val="a0"/>
    <w:link w:val="a4"/>
    <w:uiPriority w:val="99"/>
    <w:qFormat/>
    <w:rsid w:val="00D269B2"/>
    <w:rPr>
      <w:rFonts w:ascii="Calibri" w:hAnsi="Calibri" w:cs="Times New Roman"/>
    </w:rPr>
  </w:style>
  <w:style w:type="paragraph" w:styleId="a4">
    <w:name w:val="header"/>
    <w:basedOn w:val="a"/>
    <w:link w:val="a3"/>
    <w:uiPriority w:val="99"/>
    <w:unhideWhenUsed/>
    <w:rsid w:val="00D269B2"/>
    <w:pPr>
      <w:tabs>
        <w:tab w:val="center" w:pos="4677"/>
        <w:tab w:val="right" w:pos="9355"/>
      </w:tabs>
      <w:spacing w:after="0" w:line="240" w:lineRule="auto"/>
    </w:pPr>
    <w:rPr>
      <w:rFonts w:ascii="Calibri" w:hAnsi="Calibri" w:cs="Times New Roman"/>
    </w:rPr>
  </w:style>
  <w:style w:type="character" w:customStyle="1" w:styleId="11">
    <w:name w:val="Верхний колонтитул Знак1"/>
    <w:basedOn w:val="a0"/>
    <w:uiPriority w:val="99"/>
    <w:semiHidden/>
    <w:rsid w:val="00D269B2"/>
  </w:style>
  <w:style w:type="paragraph" w:customStyle="1" w:styleId="ConsPlusNormal">
    <w:name w:val="ConsPlusNormal"/>
    <w:link w:val="ConsPlusNormal0"/>
    <w:rsid w:val="00D269B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269B2"/>
    <w:rPr>
      <w:rFonts w:ascii="Calibri" w:eastAsia="Times New Roman" w:hAnsi="Calibri" w:cs="Calibri"/>
      <w:szCs w:val="20"/>
      <w:lang w:eastAsia="ru-RU"/>
    </w:rPr>
  </w:style>
  <w:style w:type="character" w:styleId="a5">
    <w:name w:val="Hyperlink"/>
    <w:basedOn w:val="a0"/>
    <w:uiPriority w:val="99"/>
    <w:unhideWhenUsed/>
    <w:rsid w:val="00D269B2"/>
    <w:rPr>
      <w:color w:val="0563C1" w:themeColor="hyperlink"/>
      <w:u w:val="single"/>
    </w:rPr>
  </w:style>
  <w:style w:type="paragraph" w:styleId="a6">
    <w:name w:val="List Paragraph"/>
    <w:aliases w:val="ТЗ список,Абзац списка нумерованный"/>
    <w:basedOn w:val="a"/>
    <w:link w:val="a7"/>
    <w:uiPriority w:val="34"/>
    <w:qFormat/>
    <w:rsid w:val="00D269B2"/>
    <w:pPr>
      <w:ind w:left="720"/>
      <w:contextualSpacing/>
    </w:pPr>
    <w:rPr>
      <w:rFonts w:ascii="Calibri" w:eastAsia="Times New Roman" w:hAnsi="Calibri" w:cs="Times New Roman"/>
      <w:lang w:eastAsia="ru-RU"/>
    </w:rPr>
  </w:style>
  <w:style w:type="character" w:customStyle="1" w:styleId="a7">
    <w:name w:val="Абзац списка Знак"/>
    <w:aliases w:val="ТЗ список Знак,Абзац списка нумерованный Знак"/>
    <w:link w:val="a6"/>
    <w:uiPriority w:val="34"/>
    <w:qFormat/>
    <w:locked/>
    <w:rsid w:val="00D269B2"/>
    <w:rPr>
      <w:rFonts w:ascii="Calibri" w:eastAsia="Times New Roman" w:hAnsi="Calibri" w:cs="Times New Roman"/>
      <w:lang w:eastAsia="ru-RU"/>
    </w:rPr>
  </w:style>
  <w:style w:type="table" w:styleId="a8">
    <w:name w:val="Table Grid"/>
    <w:basedOn w:val="a1"/>
    <w:uiPriority w:val="59"/>
    <w:rsid w:val="00D269B2"/>
    <w:pPr>
      <w:spacing w:after="0" w:line="240" w:lineRule="auto"/>
    </w:pPr>
    <w:rPr>
      <w:rFonts w:ascii="Times New Roman" w:hAnsi="Times New Roman" w:cs="Times New Roman"/>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
    <w:name w:val="Основной текст (2)_"/>
    <w:basedOn w:val="a0"/>
    <w:link w:val="22"/>
    <w:rsid w:val="00D269B2"/>
    <w:rPr>
      <w:rFonts w:ascii="Times New Roman" w:eastAsia="Times New Roman" w:hAnsi="Times New Roman" w:cs="Times New Roman"/>
    </w:rPr>
  </w:style>
  <w:style w:type="paragraph" w:customStyle="1" w:styleId="22">
    <w:name w:val="Основной текст (2)"/>
    <w:basedOn w:val="a"/>
    <w:link w:val="21"/>
    <w:rsid w:val="00D269B2"/>
    <w:pPr>
      <w:widowControl w:val="0"/>
      <w:spacing w:after="260" w:line="240" w:lineRule="auto"/>
      <w:ind w:firstLine="560"/>
    </w:pPr>
    <w:rPr>
      <w:rFonts w:ascii="Times New Roman" w:eastAsia="Times New Roman" w:hAnsi="Times New Roman" w:cs="Times New Roman"/>
    </w:rPr>
  </w:style>
  <w:style w:type="table" w:customStyle="1" w:styleId="12">
    <w:name w:val="Моя1"/>
    <w:basedOn w:val="a1"/>
    <w:next w:val="a8"/>
    <w:uiPriority w:val="99"/>
    <w:rsid w:val="00D269B2"/>
    <w:pPr>
      <w:spacing w:after="0" w:line="240" w:lineRule="auto"/>
    </w:pPr>
    <w:rPr>
      <w:rFonts w:ascii="Times New Roman" w:eastAsia="Times New Roman" w:hAnsi="Times New Roman" w:cs="Times New Roman"/>
      <w:sz w:val="24"/>
      <w:szCs w:val="20"/>
      <w:lang w:eastAsia="ru-RU"/>
    </w:rPr>
    <w:tblPr>
      <w:tblInd w:w="0" w:type="dxa"/>
      <w:tblCellMar>
        <w:top w:w="0" w:type="dxa"/>
        <w:left w:w="57" w:type="dxa"/>
        <w:bottom w:w="0" w:type="dxa"/>
        <w:right w:w="57" w:type="dxa"/>
      </w:tblCellMar>
    </w:tblPr>
  </w:style>
  <w:style w:type="paragraph" w:styleId="a9">
    <w:name w:val="Balloon Text"/>
    <w:basedOn w:val="a"/>
    <w:link w:val="aa"/>
    <w:uiPriority w:val="99"/>
    <w:semiHidden/>
    <w:unhideWhenUsed/>
    <w:rsid w:val="00D269B2"/>
    <w:pPr>
      <w:spacing w:after="0" w:line="240" w:lineRule="auto"/>
    </w:pPr>
    <w:rPr>
      <w:rFonts w:ascii="Segoe UI" w:hAnsi="Segoe UI" w:cs="Segoe UI"/>
      <w:sz w:val="18"/>
      <w:szCs w:val="18"/>
    </w:rPr>
  </w:style>
  <w:style w:type="character" w:customStyle="1" w:styleId="aa">
    <w:name w:val="Текст выноски Знак"/>
    <w:basedOn w:val="a0"/>
    <w:link w:val="a9"/>
    <w:qFormat/>
    <w:rsid w:val="00D269B2"/>
    <w:rPr>
      <w:rFonts w:ascii="Segoe UI" w:hAnsi="Segoe UI" w:cs="Segoe UI"/>
      <w:sz w:val="18"/>
      <w:szCs w:val="18"/>
    </w:rPr>
  </w:style>
  <w:style w:type="character" w:styleId="ab">
    <w:name w:val="footnote reference"/>
    <w:basedOn w:val="a0"/>
    <w:uiPriority w:val="99"/>
    <w:unhideWhenUsed/>
    <w:rsid w:val="006B12E7"/>
    <w:rPr>
      <w:vertAlign w:val="superscript"/>
    </w:rPr>
  </w:style>
  <w:style w:type="paragraph" w:customStyle="1" w:styleId="ConsPlusNonformat">
    <w:name w:val="ConsPlusNonformat"/>
    <w:rsid w:val="006B12E7"/>
    <w:pPr>
      <w:widowControl w:val="0"/>
      <w:spacing w:after="0" w:line="240" w:lineRule="auto"/>
    </w:pPr>
    <w:rPr>
      <w:rFonts w:ascii="Courier New" w:eastAsia="Times New Roman" w:hAnsi="Courier New" w:cs="Courier New"/>
      <w:sz w:val="20"/>
      <w:szCs w:val="20"/>
      <w:lang w:eastAsia="ru-RU"/>
    </w:rPr>
  </w:style>
  <w:style w:type="paragraph" w:styleId="ac">
    <w:name w:val="footer"/>
    <w:basedOn w:val="a"/>
    <w:link w:val="ad"/>
    <w:uiPriority w:val="99"/>
    <w:unhideWhenUsed/>
    <w:rsid w:val="006B12E7"/>
    <w:pPr>
      <w:tabs>
        <w:tab w:val="center" w:pos="4677"/>
        <w:tab w:val="right" w:pos="9355"/>
      </w:tabs>
      <w:spacing w:after="0" w:line="240" w:lineRule="auto"/>
    </w:pPr>
  </w:style>
  <w:style w:type="character" w:customStyle="1" w:styleId="ad">
    <w:name w:val="Нижний колонтитул Знак"/>
    <w:basedOn w:val="a0"/>
    <w:link w:val="ac"/>
    <w:uiPriority w:val="99"/>
    <w:qFormat/>
    <w:rsid w:val="006B12E7"/>
  </w:style>
  <w:style w:type="paragraph" w:customStyle="1" w:styleId="ae">
    <w:name w:val="Стиль"/>
    <w:uiPriority w:val="99"/>
    <w:rsid w:val="00C125B4"/>
    <w:pPr>
      <w:widowControl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C125B4"/>
    <w:pPr>
      <w:spacing w:after="0" w:line="240" w:lineRule="auto"/>
    </w:pPr>
    <w:rPr>
      <w:rFonts w:ascii="Times New Roman" w:hAnsi="Times New Roman" w:cs="Times New Roman"/>
      <w:color w:val="000000"/>
      <w:sz w:val="24"/>
      <w:szCs w:val="24"/>
    </w:rPr>
  </w:style>
  <w:style w:type="paragraph" w:styleId="af">
    <w:name w:val="footnote text"/>
    <w:basedOn w:val="a"/>
    <w:link w:val="af0"/>
    <w:uiPriority w:val="99"/>
    <w:semiHidden/>
    <w:unhideWhenUsed/>
    <w:rsid w:val="00F84151"/>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qFormat/>
    <w:rsid w:val="00F84151"/>
    <w:rPr>
      <w:rFonts w:ascii="Times New Roman" w:eastAsia="Times New Roman" w:hAnsi="Times New Roman" w:cs="Times New Roman"/>
      <w:sz w:val="20"/>
      <w:szCs w:val="20"/>
      <w:lang w:eastAsia="ru-RU"/>
    </w:rPr>
  </w:style>
  <w:style w:type="paragraph" w:customStyle="1" w:styleId="Standard">
    <w:name w:val="Standard"/>
    <w:basedOn w:val="a"/>
    <w:qFormat/>
    <w:rsid w:val="00F63C2E"/>
    <w:rPr>
      <w:rFonts w:ascii="Calibri" w:eastAsia="Times New Roman" w:hAnsi="Calibri" w:cs="Calibri"/>
      <w:color w:val="000000"/>
      <w:szCs w:val="20"/>
      <w:lang w:eastAsia="zh-CN"/>
    </w:rPr>
  </w:style>
  <w:style w:type="character" w:customStyle="1" w:styleId="DStyletext">
    <w:name w:val="DStyle_text"/>
    <w:rsid w:val="00553734"/>
  </w:style>
  <w:style w:type="paragraph" w:customStyle="1" w:styleId="DStyleparagraph">
    <w:name w:val="DStyle_paragraph"/>
    <w:rsid w:val="00553734"/>
    <w:pPr>
      <w:spacing w:after="0" w:line="240" w:lineRule="auto"/>
    </w:pPr>
    <w:rPr>
      <w:rFonts w:ascii="Times New Roman" w:eastAsia="Times New Roman" w:hAnsi="Times New Roman" w:cs="Times New Roman"/>
      <w:sz w:val="20"/>
      <w:szCs w:val="20"/>
      <w:lang w:eastAsia="zh-CN"/>
    </w:rPr>
  </w:style>
  <w:style w:type="paragraph" w:customStyle="1" w:styleId="13">
    <w:name w:val="Обычный1"/>
    <w:basedOn w:val="DStyleparagraph"/>
    <w:qFormat/>
    <w:rsid w:val="00553734"/>
  </w:style>
  <w:style w:type="paragraph" w:customStyle="1" w:styleId="110">
    <w:name w:val="Заголовок 11"/>
    <w:basedOn w:val="13"/>
    <w:qFormat/>
    <w:rsid w:val="00553734"/>
    <w:pPr>
      <w:spacing w:before="480" w:after="200"/>
    </w:pPr>
    <w:rPr>
      <w:rFonts w:ascii="Arial" w:hAnsi="Arial" w:cs="Arial"/>
      <w:sz w:val="40"/>
    </w:rPr>
  </w:style>
  <w:style w:type="character" w:customStyle="1" w:styleId="Heading1Char">
    <w:name w:val="Heading 1 Char"/>
    <w:qFormat/>
    <w:rsid w:val="00553734"/>
    <w:rPr>
      <w:rFonts w:ascii="Arial" w:hAnsi="Arial" w:cs="Arial"/>
      <w:sz w:val="40"/>
    </w:rPr>
  </w:style>
  <w:style w:type="paragraph" w:customStyle="1" w:styleId="210">
    <w:name w:val="Заголовок 21"/>
    <w:basedOn w:val="13"/>
    <w:qFormat/>
    <w:rsid w:val="00553734"/>
    <w:pPr>
      <w:spacing w:before="360" w:after="200"/>
    </w:pPr>
    <w:rPr>
      <w:rFonts w:ascii="Arial" w:hAnsi="Arial" w:cs="Arial"/>
      <w:sz w:val="34"/>
    </w:rPr>
  </w:style>
  <w:style w:type="character" w:customStyle="1" w:styleId="Heading2Char">
    <w:name w:val="Heading 2 Char"/>
    <w:qFormat/>
    <w:rsid w:val="00553734"/>
    <w:rPr>
      <w:rFonts w:ascii="Arial" w:hAnsi="Arial" w:cs="Arial"/>
      <w:sz w:val="34"/>
    </w:rPr>
  </w:style>
  <w:style w:type="paragraph" w:customStyle="1" w:styleId="31">
    <w:name w:val="Заголовок 31"/>
    <w:basedOn w:val="13"/>
    <w:qFormat/>
    <w:rsid w:val="00553734"/>
    <w:pPr>
      <w:spacing w:before="320" w:after="200"/>
    </w:pPr>
    <w:rPr>
      <w:rFonts w:ascii="Arial" w:hAnsi="Arial" w:cs="Arial"/>
      <w:sz w:val="30"/>
    </w:rPr>
  </w:style>
  <w:style w:type="character" w:customStyle="1" w:styleId="Heading3Char">
    <w:name w:val="Heading 3 Char"/>
    <w:qFormat/>
    <w:rsid w:val="00553734"/>
    <w:rPr>
      <w:rFonts w:ascii="Arial" w:hAnsi="Arial" w:cs="Arial"/>
      <w:sz w:val="30"/>
    </w:rPr>
  </w:style>
  <w:style w:type="paragraph" w:customStyle="1" w:styleId="41">
    <w:name w:val="Заголовок 41"/>
    <w:basedOn w:val="13"/>
    <w:qFormat/>
    <w:rsid w:val="00553734"/>
    <w:pPr>
      <w:spacing w:before="320" w:after="200"/>
    </w:pPr>
    <w:rPr>
      <w:rFonts w:ascii="Arial" w:hAnsi="Arial" w:cs="Arial"/>
      <w:b/>
      <w:sz w:val="26"/>
    </w:rPr>
  </w:style>
  <w:style w:type="character" w:customStyle="1" w:styleId="Heading4Char">
    <w:name w:val="Heading 4 Char"/>
    <w:qFormat/>
    <w:rsid w:val="00553734"/>
    <w:rPr>
      <w:rFonts w:ascii="Arial" w:hAnsi="Arial" w:cs="Arial"/>
      <w:b/>
      <w:sz w:val="26"/>
    </w:rPr>
  </w:style>
  <w:style w:type="paragraph" w:customStyle="1" w:styleId="51">
    <w:name w:val="Заголовок 51"/>
    <w:basedOn w:val="13"/>
    <w:qFormat/>
    <w:rsid w:val="00553734"/>
    <w:pPr>
      <w:spacing w:before="320" w:after="200"/>
    </w:pPr>
    <w:rPr>
      <w:rFonts w:ascii="Arial" w:hAnsi="Arial" w:cs="Arial"/>
      <w:b/>
      <w:sz w:val="24"/>
    </w:rPr>
  </w:style>
  <w:style w:type="character" w:customStyle="1" w:styleId="Heading5Char">
    <w:name w:val="Heading 5 Char"/>
    <w:qFormat/>
    <w:rsid w:val="00553734"/>
    <w:rPr>
      <w:rFonts w:ascii="Arial" w:hAnsi="Arial" w:cs="Arial"/>
      <w:b/>
      <w:sz w:val="24"/>
    </w:rPr>
  </w:style>
  <w:style w:type="paragraph" w:customStyle="1" w:styleId="61">
    <w:name w:val="Заголовок 61"/>
    <w:basedOn w:val="13"/>
    <w:qFormat/>
    <w:rsid w:val="00553734"/>
    <w:pPr>
      <w:spacing w:before="320" w:after="200"/>
    </w:pPr>
    <w:rPr>
      <w:rFonts w:ascii="Arial" w:hAnsi="Arial" w:cs="Arial"/>
      <w:b/>
      <w:sz w:val="22"/>
    </w:rPr>
  </w:style>
  <w:style w:type="character" w:customStyle="1" w:styleId="Heading6Char">
    <w:name w:val="Heading 6 Char"/>
    <w:qFormat/>
    <w:rsid w:val="00553734"/>
    <w:rPr>
      <w:rFonts w:ascii="Arial" w:hAnsi="Arial" w:cs="Arial"/>
      <w:b/>
      <w:sz w:val="22"/>
    </w:rPr>
  </w:style>
  <w:style w:type="paragraph" w:customStyle="1" w:styleId="71">
    <w:name w:val="Заголовок 71"/>
    <w:basedOn w:val="13"/>
    <w:qFormat/>
    <w:rsid w:val="00553734"/>
    <w:pPr>
      <w:spacing w:before="320" w:after="200"/>
    </w:pPr>
    <w:rPr>
      <w:rFonts w:ascii="Arial" w:hAnsi="Arial" w:cs="Arial"/>
      <w:b/>
      <w:i/>
      <w:sz w:val="22"/>
    </w:rPr>
  </w:style>
  <w:style w:type="character" w:customStyle="1" w:styleId="Heading7Char">
    <w:name w:val="Heading 7 Char"/>
    <w:qFormat/>
    <w:rsid w:val="00553734"/>
    <w:rPr>
      <w:rFonts w:ascii="Arial" w:hAnsi="Arial" w:cs="Arial"/>
      <w:b/>
      <w:i/>
      <w:sz w:val="22"/>
    </w:rPr>
  </w:style>
  <w:style w:type="paragraph" w:customStyle="1" w:styleId="81">
    <w:name w:val="Заголовок 81"/>
    <w:basedOn w:val="13"/>
    <w:qFormat/>
    <w:rsid w:val="00553734"/>
    <w:pPr>
      <w:spacing w:before="320" w:after="200"/>
    </w:pPr>
    <w:rPr>
      <w:rFonts w:ascii="Arial" w:hAnsi="Arial" w:cs="Arial"/>
      <w:i/>
      <w:sz w:val="22"/>
    </w:rPr>
  </w:style>
  <w:style w:type="character" w:customStyle="1" w:styleId="Heading8Char">
    <w:name w:val="Heading 8 Char"/>
    <w:qFormat/>
    <w:rsid w:val="00553734"/>
    <w:rPr>
      <w:rFonts w:ascii="Arial" w:hAnsi="Arial" w:cs="Arial"/>
      <w:i/>
      <w:sz w:val="22"/>
    </w:rPr>
  </w:style>
  <w:style w:type="paragraph" w:customStyle="1" w:styleId="91">
    <w:name w:val="Заголовок 91"/>
    <w:basedOn w:val="13"/>
    <w:qFormat/>
    <w:rsid w:val="00553734"/>
    <w:pPr>
      <w:spacing w:before="320" w:after="200"/>
    </w:pPr>
    <w:rPr>
      <w:rFonts w:ascii="Arial" w:hAnsi="Arial" w:cs="Arial"/>
      <w:i/>
      <w:sz w:val="21"/>
    </w:rPr>
  </w:style>
  <w:style w:type="character" w:customStyle="1" w:styleId="Heading9Char">
    <w:name w:val="Heading 9 Char"/>
    <w:qFormat/>
    <w:rsid w:val="00553734"/>
    <w:rPr>
      <w:rFonts w:ascii="Arial" w:hAnsi="Arial" w:cs="Arial"/>
      <w:i/>
      <w:sz w:val="21"/>
    </w:rPr>
  </w:style>
  <w:style w:type="paragraph" w:customStyle="1" w:styleId="14">
    <w:name w:val="Без интервала1"/>
    <w:basedOn w:val="DStyleparagraph"/>
    <w:qFormat/>
    <w:rsid w:val="00553734"/>
  </w:style>
  <w:style w:type="paragraph" w:customStyle="1" w:styleId="15">
    <w:name w:val="Заголовок1"/>
    <w:basedOn w:val="13"/>
    <w:qFormat/>
    <w:rsid w:val="00553734"/>
    <w:pPr>
      <w:spacing w:before="300" w:after="200"/>
    </w:pPr>
    <w:rPr>
      <w:sz w:val="48"/>
    </w:rPr>
  </w:style>
  <w:style w:type="character" w:customStyle="1" w:styleId="TitleChar">
    <w:name w:val="Title Char"/>
    <w:qFormat/>
    <w:rsid w:val="00553734"/>
    <w:rPr>
      <w:sz w:val="48"/>
    </w:rPr>
  </w:style>
  <w:style w:type="paragraph" w:customStyle="1" w:styleId="16">
    <w:name w:val="Подзаголовок1"/>
    <w:basedOn w:val="13"/>
    <w:qFormat/>
    <w:rsid w:val="00553734"/>
    <w:pPr>
      <w:spacing w:before="200" w:after="200"/>
    </w:pPr>
    <w:rPr>
      <w:sz w:val="24"/>
    </w:rPr>
  </w:style>
  <w:style w:type="character" w:customStyle="1" w:styleId="SubtitleChar">
    <w:name w:val="Subtitle Char"/>
    <w:qFormat/>
    <w:rsid w:val="00553734"/>
    <w:rPr>
      <w:sz w:val="24"/>
    </w:rPr>
  </w:style>
  <w:style w:type="paragraph" w:customStyle="1" w:styleId="211">
    <w:name w:val="Цитата 21"/>
    <w:basedOn w:val="13"/>
    <w:qFormat/>
    <w:rsid w:val="00553734"/>
    <w:pPr>
      <w:ind w:left="720" w:right="720"/>
    </w:pPr>
    <w:rPr>
      <w:i/>
    </w:rPr>
  </w:style>
  <w:style w:type="character" w:customStyle="1" w:styleId="QuoteChar">
    <w:name w:val="Quote Char"/>
    <w:qFormat/>
    <w:rsid w:val="00553734"/>
    <w:rPr>
      <w:i/>
    </w:rPr>
  </w:style>
  <w:style w:type="paragraph" w:customStyle="1" w:styleId="17">
    <w:name w:val="Выделенная цитата1"/>
    <w:basedOn w:val="13"/>
    <w:qFormat/>
    <w:rsid w:val="00553734"/>
    <w:pPr>
      <w:pBdr>
        <w:top w:val="single" w:sz="4" w:space="0" w:color="FFFFFF"/>
        <w:left w:val="single" w:sz="4" w:space="0" w:color="FFFFFF"/>
        <w:bottom w:val="single" w:sz="4" w:space="0" w:color="FFFFFF"/>
        <w:right w:val="single" w:sz="4" w:space="0" w:color="FFFFFF"/>
      </w:pBdr>
      <w:shd w:val="clear" w:color="auto" w:fill="F2F2F2"/>
      <w:ind w:left="720" w:right="720"/>
    </w:pPr>
    <w:rPr>
      <w:i/>
    </w:rPr>
  </w:style>
  <w:style w:type="character" w:customStyle="1" w:styleId="IntenseQuoteChar">
    <w:name w:val="Intense Quote Char"/>
    <w:qFormat/>
    <w:rsid w:val="00553734"/>
    <w:rPr>
      <w:i/>
    </w:rPr>
  </w:style>
  <w:style w:type="character" w:customStyle="1" w:styleId="HeaderChar">
    <w:name w:val="Header Char"/>
    <w:qFormat/>
    <w:rsid w:val="00553734"/>
  </w:style>
  <w:style w:type="character" w:customStyle="1" w:styleId="FooterChar">
    <w:name w:val="Footer Char"/>
    <w:qFormat/>
    <w:rsid w:val="00553734"/>
  </w:style>
  <w:style w:type="character" w:customStyle="1" w:styleId="CaptionChar">
    <w:name w:val="Caption Char"/>
    <w:link w:val="18"/>
    <w:qFormat/>
    <w:rsid w:val="00553734"/>
    <w:rPr>
      <w:b/>
      <w:color w:val="4F81BD"/>
      <w:sz w:val="18"/>
    </w:rPr>
  </w:style>
  <w:style w:type="paragraph" w:customStyle="1" w:styleId="18">
    <w:name w:val="Название объекта1"/>
    <w:basedOn w:val="Standard"/>
    <w:link w:val="CaptionChar"/>
    <w:qFormat/>
    <w:rsid w:val="00553734"/>
    <w:pPr>
      <w:spacing w:before="120" w:after="120"/>
    </w:pPr>
    <w:rPr>
      <w:rFonts w:asciiTheme="minorHAnsi" w:eastAsiaTheme="minorHAnsi" w:hAnsiTheme="minorHAnsi" w:cstheme="minorBidi"/>
      <w:b/>
      <w:color w:val="4F81BD"/>
      <w:sz w:val="18"/>
      <w:szCs w:val="22"/>
      <w:lang w:eastAsia="en-US"/>
    </w:rPr>
  </w:style>
  <w:style w:type="character" w:customStyle="1" w:styleId="19">
    <w:name w:val="Гиперссылка1"/>
    <w:qFormat/>
    <w:rsid w:val="00553734"/>
    <w:rPr>
      <w:color w:val="0000FF"/>
      <w:u w:val="single"/>
    </w:rPr>
  </w:style>
  <w:style w:type="character" w:customStyle="1" w:styleId="Internetlink">
    <w:name w:val="Internet link"/>
    <w:qFormat/>
    <w:rsid w:val="00553734"/>
    <w:rPr>
      <w:color w:val="0000FF"/>
      <w:u w:val="single"/>
    </w:rPr>
  </w:style>
  <w:style w:type="paragraph" w:customStyle="1" w:styleId="1a">
    <w:name w:val="Текст сноски1"/>
    <w:basedOn w:val="13"/>
    <w:qFormat/>
    <w:rsid w:val="00553734"/>
    <w:pPr>
      <w:spacing w:after="40"/>
    </w:pPr>
    <w:rPr>
      <w:sz w:val="18"/>
    </w:rPr>
  </w:style>
  <w:style w:type="character" w:customStyle="1" w:styleId="FootnoteTextChar">
    <w:name w:val="Footnote Text Char"/>
    <w:qFormat/>
    <w:rsid w:val="00553734"/>
    <w:rPr>
      <w:sz w:val="18"/>
    </w:rPr>
  </w:style>
  <w:style w:type="character" w:customStyle="1" w:styleId="1b">
    <w:name w:val="Знак сноски1"/>
    <w:qFormat/>
    <w:rsid w:val="00553734"/>
    <w:rPr>
      <w:vertAlign w:val="superscript"/>
    </w:rPr>
  </w:style>
  <w:style w:type="paragraph" w:customStyle="1" w:styleId="1c">
    <w:name w:val="Текст концевой сноски1"/>
    <w:basedOn w:val="13"/>
    <w:qFormat/>
    <w:rsid w:val="00553734"/>
  </w:style>
  <w:style w:type="character" w:customStyle="1" w:styleId="EndnoteTextChar">
    <w:name w:val="Endnote Text Char"/>
    <w:qFormat/>
    <w:rsid w:val="00553734"/>
    <w:rPr>
      <w:sz w:val="20"/>
    </w:rPr>
  </w:style>
  <w:style w:type="character" w:customStyle="1" w:styleId="1d">
    <w:name w:val="Знак концевой сноски1"/>
    <w:qFormat/>
    <w:rsid w:val="00553734"/>
    <w:rPr>
      <w:vertAlign w:val="superscript"/>
    </w:rPr>
  </w:style>
  <w:style w:type="paragraph" w:customStyle="1" w:styleId="111">
    <w:name w:val="Оглавление 11"/>
    <w:basedOn w:val="13"/>
    <w:qFormat/>
    <w:rsid w:val="00553734"/>
    <w:pPr>
      <w:spacing w:after="57"/>
    </w:pPr>
  </w:style>
  <w:style w:type="paragraph" w:customStyle="1" w:styleId="212">
    <w:name w:val="Оглавление 21"/>
    <w:basedOn w:val="13"/>
    <w:qFormat/>
    <w:rsid w:val="00553734"/>
    <w:pPr>
      <w:spacing w:after="57"/>
      <w:ind w:left="283"/>
    </w:pPr>
  </w:style>
  <w:style w:type="paragraph" w:customStyle="1" w:styleId="310">
    <w:name w:val="Оглавление 31"/>
    <w:basedOn w:val="13"/>
    <w:qFormat/>
    <w:rsid w:val="00553734"/>
    <w:pPr>
      <w:spacing w:after="57"/>
      <w:ind w:left="567"/>
    </w:pPr>
  </w:style>
  <w:style w:type="paragraph" w:customStyle="1" w:styleId="410">
    <w:name w:val="Оглавление 41"/>
    <w:basedOn w:val="13"/>
    <w:qFormat/>
    <w:rsid w:val="00553734"/>
    <w:pPr>
      <w:spacing w:after="57"/>
      <w:ind w:left="850"/>
    </w:pPr>
  </w:style>
  <w:style w:type="paragraph" w:customStyle="1" w:styleId="510">
    <w:name w:val="Оглавление 51"/>
    <w:basedOn w:val="13"/>
    <w:qFormat/>
    <w:rsid w:val="00553734"/>
    <w:pPr>
      <w:spacing w:after="57"/>
      <w:ind w:left="1134"/>
    </w:pPr>
  </w:style>
  <w:style w:type="paragraph" w:customStyle="1" w:styleId="610">
    <w:name w:val="Оглавление 61"/>
    <w:basedOn w:val="13"/>
    <w:qFormat/>
    <w:rsid w:val="00553734"/>
    <w:pPr>
      <w:spacing w:after="57"/>
      <w:ind w:left="1417"/>
    </w:pPr>
  </w:style>
  <w:style w:type="paragraph" w:customStyle="1" w:styleId="710">
    <w:name w:val="Оглавление 71"/>
    <w:basedOn w:val="13"/>
    <w:qFormat/>
    <w:rsid w:val="00553734"/>
    <w:pPr>
      <w:spacing w:after="57"/>
      <w:ind w:left="1701"/>
    </w:pPr>
  </w:style>
  <w:style w:type="paragraph" w:customStyle="1" w:styleId="810">
    <w:name w:val="Оглавление 81"/>
    <w:basedOn w:val="13"/>
    <w:qFormat/>
    <w:rsid w:val="00553734"/>
    <w:pPr>
      <w:spacing w:after="57"/>
      <w:ind w:left="1984"/>
    </w:pPr>
  </w:style>
  <w:style w:type="paragraph" w:customStyle="1" w:styleId="910">
    <w:name w:val="Оглавление 91"/>
    <w:basedOn w:val="13"/>
    <w:qFormat/>
    <w:rsid w:val="00553734"/>
    <w:pPr>
      <w:spacing w:after="57"/>
      <w:ind w:left="2268"/>
    </w:pPr>
  </w:style>
  <w:style w:type="paragraph" w:customStyle="1" w:styleId="1e">
    <w:name w:val="Заголовок оглавления1"/>
    <w:basedOn w:val="DStyleparagraph"/>
    <w:qFormat/>
    <w:rsid w:val="00553734"/>
  </w:style>
  <w:style w:type="paragraph" w:customStyle="1" w:styleId="1f">
    <w:name w:val="Перечень рисунков1"/>
    <w:basedOn w:val="13"/>
    <w:qFormat/>
    <w:rsid w:val="00553734"/>
  </w:style>
  <w:style w:type="paragraph" w:customStyle="1" w:styleId="Heading">
    <w:name w:val="Heading"/>
    <w:basedOn w:val="Standard"/>
    <w:qFormat/>
    <w:rsid w:val="00553734"/>
    <w:pPr>
      <w:spacing w:before="240" w:after="120"/>
    </w:pPr>
    <w:rPr>
      <w:rFonts w:ascii="Open Sans" w:hAnsi="Open Sans" w:cs="Open Sans"/>
      <w:sz w:val="28"/>
    </w:rPr>
  </w:style>
  <w:style w:type="paragraph" w:customStyle="1" w:styleId="Textbody">
    <w:name w:val="Text body"/>
    <w:basedOn w:val="Standard"/>
    <w:qFormat/>
    <w:rsid w:val="00553734"/>
    <w:pPr>
      <w:spacing w:after="140"/>
    </w:pPr>
  </w:style>
  <w:style w:type="paragraph" w:customStyle="1" w:styleId="1f0">
    <w:name w:val="Список1"/>
    <w:basedOn w:val="Textbody"/>
    <w:qFormat/>
    <w:rsid w:val="00553734"/>
  </w:style>
  <w:style w:type="paragraph" w:customStyle="1" w:styleId="Index">
    <w:name w:val="Index"/>
    <w:basedOn w:val="Standard"/>
    <w:qFormat/>
    <w:rsid w:val="00553734"/>
  </w:style>
  <w:style w:type="paragraph" w:customStyle="1" w:styleId="HeaderandFooter">
    <w:name w:val="Header and Footer"/>
    <w:basedOn w:val="Standard"/>
    <w:qFormat/>
    <w:rsid w:val="00553734"/>
  </w:style>
  <w:style w:type="paragraph" w:customStyle="1" w:styleId="1f1">
    <w:name w:val="Верхний колонтитул1"/>
    <w:basedOn w:val="Standard"/>
    <w:qFormat/>
    <w:rsid w:val="00553734"/>
    <w:pPr>
      <w:tabs>
        <w:tab w:val="center" w:pos="4675"/>
        <w:tab w:val="right" w:pos="9353"/>
      </w:tabs>
      <w:spacing w:after="0" w:line="240" w:lineRule="auto"/>
    </w:pPr>
  </w:style>
  <w:style w:type="paragraph" w:customStyle="1" w:styleId="1f2">
    <w:name w:val="Нижний колонтитул1"/>
    <w:basedOn w:val="Standard"/>
    <w:qFormat/>
    <w:rsid w:val="00553734"/>
    <w:pPr>
      <w:tabs>
        <w:tab w:val="center" w:pos="4675"/>
        <w:tab w:val="right" w:pos="9353"/>
      </w:tabs>
      <w:spacing w:after="0" w:line="240" w:lineRule="auto"/>
    </w:pPr>
  </w:style>
  <w:style w:type="paragraph" w:customStyle="1" w:styleId="Footnote">
    <w:name w:val="Footnote"/>
    <w:basedOn w:val="Standard"/>
    <w:qFormat/>
    <w:rsid w:val="00553734"/>
    <w:pPr>
      <w:spacing w:after="0" w:line="240" w:lineRule="auto"/>
    </w:pPr>
    <w:rPr>
      <w:sz w:val="20"/>
    </w:rPr>
  </w:style>
  <w:style w:type="paragraph" w:customStyle="1" w:styleId="1f3">
    <w:name w:val="Текст примечания1"/>
    <w:basedOn w:val="Standard"/>
    <w:qFormat/>
    <w:rsid w:val="00553734"/>
    <w:pPr>
      <w:spacing w:line="240" w:lineRule="auto"/>
    </w:pPr>
    <w:rPr>
      <w:sz w:val="20"/>
    </w:rPr>
  </w:style>
  <w:style w:type="paragraph" w:customStyle="1" w:styleId="1f4">
    <w:name w:val="Тема примечания1"/>
    <w:basedOn w:val="1f3"/>
    <w:qFormat/>
    <w:rsid w:val="00553734"/>
    <w:rPr>
      <w:b/>
    </w:rPr>
  </w:style>
  <w:style w:type="paragraph" w:customStyle="1" w:styleId="1f5">
    <w:name w:val="Текст выноски1"/>
    <w:basedOn w:val="Standard"/>
    <w:qFormat/>
    <w:rsid w:val="00553734"/>
    <w:pPr>
      <w:spacing w:after="0" w:line="240" w:lineRule="auto"/>
    </w:pPr>
    <w:rPr>
      <w:rFonts w:ascii="Segoe UI" w:hAnsi="Segoe UI" w:cs="Segoe UI"/>
      <w:sz w:val="18"/>
    </w:rPr>
  </w:style>
  <w:style w:type="paragraph" w:customStyle="1" w:styleId="1f6">
    <w:name w:val="Абзац списка1"/>
    <w:basedOn w:val="Standard"/>
    <w:qFormat/>
    <w:rsid w:val="00553734"/>
    <w:pPr>
      <w:ind w:left="720"/>
    </w:pPr>
  </w:style>
  <w:style w:type="paragraph" w:customStyle="1" w:styleId="Framecontents">
    <w:name w:val="Frame contents"/>
    <w:basedOn w:val="Standard"/>
    <w:qFormat/>
    <w:rsid w:val="00553734"/>
  </w:style>
  <w:style w:type="paragraph" w:customStyle="1" w:styleId="TableContents">
    <w:name w:val="Table Contents"/>
    <w:basedOn w:val="Standard"/>
    <w:qFormat/>
    <w:rsid w:val="00553734"/>
  </w:style>
  <w:style w:type="character" w:customStyle="1" w:styleId="DefaultParagraphFontWW">
    <w:name w:val="Default Paragraph Font (WW)"/>
    <w:qFormat/>
    <w:rsid w:val="00553734"/>
  </w:style>
  <w:style w:type="character" w:customStyle="1" w:styleId="FootnoteSymbol">
    <w:name w:val="Footnote Symbol"/>
    <w:qFormat/>
    <w:rsid w:val="00553734"/>
    <w:rPr>
      <w:vertAlign w:val="superscript"/>
    </w:rPr>
  </w:style>
  <w:style w:type="character" w:customStyle="1" w:styleId="Footnoteanchor">
    <w:name w:val="Footnote anchor"/>
    <w:qFormat/>
    <w:rsid w:val="00553734"/>
    <w:rPr>
      <w:vertAlign w:val="superscript"/>
    </w:rPr>
  </w:style>
  <w:style w:type="character" w:customStyle="1" w:styleId="1f7">
    <w:name w:val="Знак примечания1"/>
    <w:basedOn w:val="DefaultParagraphFontWW"/>
    <w:qFormat/>
    <w:rsid w:val="00553734"/>
    <w:rPr>
      <w:sz w:val="16"/>
    </w:rPr>
  </w:style>
  <w:style w:type="character" w:customStyle="1" w:styleId="af1">
    <w:name w:val="Текст примечания Знак"/>
    <w:basedOn w:val="DefaultParagraphFontWW"/>
    <w:qFormat/>
    <w:rsid w:val="00553734"/>
    <w:rPr>
      <w:sz w:val="20"/>
    </w:rPr>
  </w:style>
  <w:style w:type="character" w:customStyle="1" w:styleId="af2">
    <w:name w:val="Тема примечания Знак"/>
    <w:basedOn w:val="af1"/>
    <w:qFormat/>
    <w:rsid w:val="00553734"/>
    <w:rPr>
      <w:b/>
      <w:sz w:val="20"/>
    </w:rPr>
  </w:style>
  <w:style w:type="character" w:customStyle="1" w:styleId="ListLabel1">
    <w:name w:val="ListLabel 1"/>
    <w:qFormat/>
    <w:rsid w:val="00553734"/>
  </w:style>
  <w:style w:type="character" w:customStyle="1" w:styleId="ListLabel2">
    <w:name w:val="ListLabel 2"/>
    <w:qFormat/>
    <w:rsid w:val="00553734"/>
  </w:style>
  <w:style w:type="character" w:customStyle="1" w:styleId="ListLabel3">
    <w:name w:val="ListLabel 3"/>
    <w:qFormat/>
    <w:rsid w:val="00553734"/>
  </w:style>
  <w:style w:type="character" w:customStyle="1" w:styleId="ListLabel4">
    <w:name w:val="ListLabel 4"/>
    <w:qFormat/>
    <w:rsid w:val="00553734"/>
  </w:style>
  <w:style w:type="character" w:customStyle="1" w:styleId="ListLabel5">
    <w:name w:val="ListLabel 5"/>
    <w:qFormat/>
    <w:rsid w:val="00553734"/>
  </w:style>
  <w:style w:type="character" w:customStyle="1" w:styleId="ListLabel6">
    <w:name w:val="ListLabel 6"/>
    <w:qFormat/>
    <w:rsid w:val="00553734"/>
  </w:style>
  <w:style w:type="character" w:customStyle="1" w:styleId="ListLabel7">
    <w:name w:val="ListLabel 7"/>
    <w:qFormat/>
    <w:rsid w:val="00553734"/>
  </w:style>
  <w:style w:type="character" w:customStyle="1" w:styleId="ListLabel8">
    <w:name w:val="ListLabel 8"/>
    <w:qFormat/>
    <w:rsid w:val="00553734"/>
  </w:style>
  <w:style w:type="character" w:customStyle="1" w:styleId="ListLabel9">
    <w:name w:val="ListLabel 9"/>
    <w:qFormat/>
    <w:rsid w:val="00553734"/>
  </w:style>
  <w:style w:type="character" w:customStyle="1" w:styleId="ListLabel10">
    <w:name w:val="ListLabel 10"/>
    <w:qFormat/>
    <w:rsid w:val="00553734"/>
  </w:style>
  <w:style w:type="character" w:customStyle="1" w:styleId="ListLabel11">
    <w:name w:val="ListLabel 11"/>
    <w:qFormat/>
    <w:rsid w:val="00553734"/>
  </w:style>
  <w:style w:type="character" w:customStyle="1" w:styleId="ListLabel12">
    <w:name w:val="ListLabel 12"/>
    <w:qFormat/>
    <w:rsid w:val="00553734"/>
  </w:style>
  <w:style w:type="character" w:customStyle="1" w:styleId="ListLabel13">
    <w:name w:val="ListLabel 13"/>
    <w:qFormat/>
    <w:rsid w:val="00553734"/>
  </w:style>
  <w:style w:type="character" w:customStyle="1" w:styleId="ListLabel14">
    <w:name w:val="ListLabel 14"/>
    <w:qFormat/>
    <w:rsid w:val="00553734"/>
  </w:style>
  <w:style w:type="character" w:customStyle="1" w:styleId="ListLabel15">
    <w:name w:val="ListLabel 15"/>
    <w:qFormat/>
    <w:rsid w:val="00553734"/>
  </w:style>
  <w:style w:type="character" w:customStyle="1" w:styleId="ListLabel16">
    <w:name w:val="ListLabel 16"/>
    <w:qFormat/>
    <w:rsid w:val="00553734"/>
  </w:style>
  <w:style w:type="character" w:customStyle="1" w:styleId="ListLabel17">
    <w:name w:val="ListLabel 17"/>
    <w:qFormat/>
    <w:rsid w:val="00553734"/>
  </w:style>
  <w:style w:type="character" w:customStyle="1" w:styleId="ListLabel18">
    <w:name w:val="ListLabel 18"/>
    <w:qFormat/>
    <w:rsid w:val="00553734"/>
  </w:style>
  <w:style w:type="character" w:customStyle="1" w:styleId="ListLabel19">
    <w:name w:val="ListLabel 19"/>
    <w:qFormat/>
    <w:rsid w:val="00553734"/>
  </w:style>
  <w:style w:type="character" w:customStyle="1" w:styleId="ListLabel20">
    <w:name w:val="ListLabel 20"/>
    <w:qFormat/>
    <w:rsid w:val="00553734"/>
  </w:style>
  <w:style w:type="character" w:customStyle="1" w:styleId="ListLabel21">
    <w:name w:val="ListLabel 21"/>
    <w:qFormat/>
    <w:rsid w:val="00553734"/>
  </w:style>
  <w:style w:type="character" w:customStyle="1" w:styleId="ListLabel22">
    <w:name w:val="ListLabel 22"/>
    <w:qFormat/>
    <w:rsid w:val="00553734"/>
  </w:style>
  <w:style w:type="character" w:customStyle="1" w:styleId="ListLabel23">
    <w:name w:val="ListLabel 23"/>
    <w:qFormat/>
    <w:rsid w:val="00553734"/>
  </w:style>
  <w:style w:type="character" w:customStyle="1" w:styleId="ListLabel24">
    <w:name w:val="ListLabel 24"/>
    <w:qFormat/>
    <w:rsid w:val="00553734"/>
  </w:style>
  <w:style w:type="character" w:customStyle="1" w:styleId="ListLabel25">
    <w:name w:val="ListLabel 25"/>
    <w:qFormat/>
    <w:rsid w:val="00553734"/>
  </w:style>
  <w:style w:type="character" w:customStyle="1" w:styleId="ListLabel26">
    <w:name w:val="ListLabel 26"/>
    <w:qFormat/>
    <w:rsid w:val="00553734"/>
  </w:style>
  <w:style w:type="character" w:customStyle="1" w:styleId="ListLabel27">
    <w:name w:val="ListLabel 27"/>
    <w:qFormat/>
    <w:rsid w:val="00553734"/>
  </w:style>
  <w:style w:type="character" w:customStyle="1" w:styleId="T1">
    <w:name w:val="T1"/>
    <w:qFormat/>
    <w:rsid w:val="00553734"/>
    <w:rPr>
      <w:rFonts w:ascii="Times New Roman" w:hAnsi="Times New Roman" w:cs="Times New Roman"/>
      <w:color w:val="000000"/>
    </w:rPr>
  </w:style>
  <w:style w:type="table" w:customStyle="1" w:styleId="PlainTable3">
    <w:name w:val="Plain Table 3"/>
    <w:uiPriority w:val="99"/>
    <w:rsid w:val="006570EF"/>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paragraph" w:styleId="af3">
    <w:name w:val="Title"/>
    <w:basedOn w:val="a"/>
    <w:next w:val="a"/>
    <w:link w:val="af4"/>
    <w:uiPriority w:val="10"/>
    <w:qFormat/>
    <w:rsid w:val="00933827"/>
    <w:pPr>
      <w:spacing w:before="300"/>
      <w:contextualSpacing/>
    </w:pPr>
    <w:rPr>
      <w:sz w:val="48"/>
      <w:szCs w:val="48"/>
    </w:rPr>
  </w:style>
  <w:style w:type="character" w:customStyle="1" w:styleId="af4">
    <w:name w:val="Название Знак"/>
    <w:basedOn w:val="a0"/>
    <w:link w:val="af3"/>
    <w:uiPriority w:val="10"/>
    <w:rsid w:val="00933827"/>
    <w:rPr>
      <w:sz w:val="48"/>
      <w:szCs w:val="48"/>
    </w:rPr>
  </w:style>
  <w:style w:type="paragraph" w:styleId="af5">
    <w:name w:val="Subtitle"/>
    <w:basedOn w:val="a"/>
    <w:next w:val="a"/>
    <w:link w:val="af6"/>
    <w:uiPriority w:val="11"/>
    <w:qFormat/>
    <w:rsid w:val="00933827"/>
    <w:pPr>
      <w:spacing w:before="200"/>
    </w:pPr>
    <w:rPr>
      <w:sz w:val="24"/>
      <w:szCs w:val="24"/>
    </w:rPr>
  </w:style>
  <w:style w:type="character" w:customStyle="1" w:styleId="af6">
    <w:name w:val="Подзаголовок Знак"/>
    <w:basedOn w:val="a0"/>
    <w:link w:val="af5"/>
    <w:uiPriority w:val="11"/>
    <w:rsid w:val="00933827"/>
    <w:rPr>
      <w:sz w:val="24"/>
      <w:szCs w:val="24"/>
    </w:rPr>
  </w:style>
  <w:style w:type="paragraph" w:styleId="23">
    <w:name w:val="Quote"/>
    <w:basedOn w:val="a"/>
    <w:next w:val="a"/>
    <w:link w:val="24"/>
    <w:uiPriority w:val="29"/>
    <w:qFormat/>
    <w:rsid w:val="00933827"/>
    <w:pPr>
      <w:ind w:left="720" w:right="720"/>
    </w:pPr>
    <w:rPr>
      <w:i/>
    </w:rPr>
  </w:style>
  <w:style w:type="character" w:customStyle="1" w:styleId="24">
    <w:name w:val="Цитата 2 Знак"/>
    <w:basedOn w:val="a0"/>
    <w:link w:val="23"/>
    <w:uiPriority w:val="29"/>
    <w:rsid w:val="00933827"/>
    <w:rPr>
      <w:i/>
    </w:rPr>
  </w:style>
  <w:style w:type="paragraph" w:styleId="af7">
    <w:name w:val="Intense Quote"/>
    <w:basedOn w:val="a"/>
    <w:next w:val="a"/>
    <w:link w:val="af8"/>
    <w:uiPriority w:val="30"/>
    <w:qFormat/>
    <w:rsid w:val="0093382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8">
    <w:name w:val="Выделенная цитата Знак"/>
    <w:basedOn w:val="a0"/>
    <w:link w:val="af7"/>
    <w:uiPriority w:val="30"/>
    <w:rsid w:val="00933827"/>
    <w:rPr>
      <w:i/>
      <w:shd w:val="clear" w:color="auto" w:fill="F2F2F2"/>
    </w:rPr>
  </w:style>
  <w:style w:type="paragraph" w:styleId="af9">
    <w:name w:val="caption"/>
    <w:basedOn w:val="a"/>
    <w:next w:val="a"/>
    <w:link w:val="afa"/>
    <w:uiPriority w:val="35"/>
    <w:semiHidden/>
    <w:unhideWhenUsed/>
    <w:qFormat/>
    <w:rsid w:val="00933827"/>
    <w:rPr>
      <w:b/>
      <w:bCs/>
      <w:color w:val="4472C4" w:themeColor="accent1"/>
      <w:sz w:val="18"/>
      <w:szCs w:val="18"/>
    </w:rPr>
  </w:style>
  <w:style w:type="character" w:customStyle="1" w:styleId="afa">
    <w:name w:val="Название объекта Знак"/>
    <w:link w:val="af9"/>
    <w:uiPriority w:val="35"/>
    <w:rsid w:val="00933827"/>
    <w:rPr>
      <w:b/>
      <w:bCs/>
      <w:color w:val="4472C4" w:themeColor="accent1"/>
      <w:sz w:val="18"/>
      <w:szCs w:val="18"/>
    </w:rPr>
  </w:style>
  <w:style w:type="table" w:customStyle="1" w:styleId="GridTable3-Accent6">
    <w:name w:val="Grid Table 3 - Accent 6"/>
    <w:basedOn w:val="a1"/>
    <w:uiPriority w:val="99"/>
    <w:rsid w:val="00933827"/>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character" w:customStyle="1" w:styleId="afb">
    <w:name w:val="Текст концевой сноски Знак"/>
    <w:basedOn w:val="a0"/>
    <w:link w:val="afc"/>
    <w:uiPriority w:val="99"/>
    <w:rsid w:val="00933827"/>
    <w:rPr>
      <w:sz w:val="20"/>
    </w:rPr>
  </w:style>
  <w:style w:type="paragraph" w:styleId="afc">
    <w:name w:val="endnote text"/>
    <w:basedOn w:val="a"/>
    <w:link w:val="afb"/>
    <w:uiPriority w:val="99"/>
    <w:semiHidden/>
    <w:unhideWhenUsed/>
    <w:rsid w:val="00933827"/>
    <w:pPr>
      <w:spacing w:after="0" w:line="240" w:lineRule="auto"/>
    </w:pPr>
    <w:rPr>
      <w:sz w:val="20"/>
    </w:rPr>
  </w:style>
  <w:style w:type="paragraph" w:styleId="1f8">
    <w:name w:val="toc 1"/>
    <w:basedOn w:val="a"/>
    <w:next w:val="a"/>
    <w:uiPriority w:val="39"/>
    <w:unhideWhenUsed/>
    <w:rsid w:val="00933827"/>
    <w:pPr>
      <w:spacing w:after="57"/>
    </w:pPr>
  </w:style>
  <w:style w:type="paragraph" w:styleId="25">
    <w:name w:val="toc 2"/>
    <w:basedOn w:val="a"/>
    <w:next w:val="a"/>
    <w:uiPriority w:val="39"/>
    <w:unhideWhenUsed/>
    <w:rsid w:val="00933827"/>
    <w:pPr>
      <w:spacing w:after="57"/>
      <w:ind w:left="283"/>
    </w:pPr>
  </w:style>
  <w:style w:type="paragraph" w:styleId="32">
    <w:name w:val="toc 3"/>
    <w:basedOn w:val="a"/>
    <w:next w:val="a"/>
    <w:uiPriority w:val="39"/>
    <w:unhideWhenUsed/>
    <w:rsid w:val="00933827"/>
    <w:pPr>
      <w:spacing w:after="57"/>
      <w:ind w:left="567"/>
    </w:pPr>
  </w:style>
  <w:style w:type="paragraph" w:styleId="42">
    <w:name w:val="toc 4"/>
    <w:basedOn w:val="a"/>
    <w:next w:val="a"/>
    <w:uiPriority w:val="39"/>
    <w:unhideWhenUsed/>
    <w:rsid w:val="00933827"/>
    <w:pPr>
      <w:spacing w:after="57"/>
      <w:ind w:left="850"/>
    </w:pPr>
  </w:style>
  <w:style w:type="paragraph" w:styleId="52">
    <w:name w:val="toc 5"/>
    <w:basedOn w:val="a"/>
    <w:next w:val="a"/>
    <w:uiPriority w:val="39"/>
    <w:unhideWhenUsed/>
    <w:rsid w:val="00933827"/>
    <w:pPr>
      <w:spacing w:after="57"/>
      <w:ind w:left="1134"/>
    </w:pPr>
  </w:style>
  <w:style w:type="paragraph" w:styleId="62">
    <w:name w:val="toc 6"/>
    <w:basedOn w:val="a"/>
    <w:next w:val="a"/>
    <w:uiPriority w:val="39"/>
    <w:unhideWhenUsed/>
    <w:rsid w:val="00933827"/>
    <w:pPr>
      <w:spacing w:after="57"/>
      <w:ind w:left="1417"/>
    </w:pPr>
  </w:style>
  <w:style w:type="paragraph" w:styleId="72">
    <w:name w:val="toc 7"/>
    <w:basedOn w:val="a"/>
    <w:next w:val="a"/>
    <w:uiPriority w:val="39"/>
    <w:unhideWhenUsed/>
    <w:rsid w:val="00933827"/>
    <w:pPr>
      <w:spacing w:after="57"/>
      <w:ind w:left="1701"/>
    </w:pPr>
  </w:style>
  <w:style w:type="paragraph" w:styleId="82">
    <w:name w:val="toc 8"/>
    <w:basedOn w:val="a"/>
    <w:next w:val="a"/>
    <w:uiPriority w:val="39"/>
    <w:unhideWhenUsed/>
    <w:rsid w:val="00933827"/>
    <w:pPr>
      <w:spacing w:after="57"/>
      <w:ind w:left="1984"/>
    </w:pPr>
  </w:style>
  <w:style w:type="paragraph" w:styleId="92">
    <w:name w:val="toc 9"/>
    <w:basedOn w:val="a"/>
    <w:next w:val="a"/>
    <w:uiPriority w:val="39"/>
    <w:unhideWhenUsed/>
    <w:rsid w:val="00933827"/>
    <w:pPr>
      <w:spacing w:after="57"/>
      <w:ind w:left="2268"/>
    </w:pPr>
  </w:style>
  <w:style w:type="paragraph" w:styleId="afd">
    <w:name w:val="TOC Heading"/>
    <w:uiPriority w:val="39"/>
    <w:unhideWhenUsed/>
    <w:rsid w:val="00933827"/>
    <w:pPr>
      <w:spacing w:after="200" w:line="276" w:lineRule="auto"/>
    </w:pPr>
  </w:style>
  <w:style w:type="paragraph" w:styleId="afe">
    <w:name w:val="table of figures"/>
    <w:basedOn w:val="a"/>
    <w:next w:val="a"/>
    <w:uiPriority w:val="99"/>
    <w:unhideWhenUsed/>
    <w:rsid w:val="00933827"/>
    <w:pPr>
      <w:spacing w:after="0"/>
    </w:pPr>
  </w:style>
  <w:style w:type="paragraph" w:styleId="aff">
    <w:name w:val="No Spacing"/>
    <w:basedOn w:val="a"/>
    <w:uiPriority w:val="1"/>
    <w:qFormat/>
    <w:rsid w:val="00933827"/>
    <w:pPr>
      <w:spacing w:after="0" w:line="240" w:lineRule="auto"/>
    </w:pPr>
  </w:style>
  <w:style w:type="table" w:customStyle="1" w:styleId="GridTable1Light-Accent2">
    <w:name w:val="Grid Table 1 Light - Accent 2"/>
    <w:basedOn w:val="a1"/>
    <w:uiPriority w:val="99"/>
    <w:rsid w:val="00010E67"/>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TableGridLight">
    <w:name w:val="Table Grid Light"/>
    <w:basedOn w:val="a1"/>
    <w:uiPriority w:val="59"/>
    <w:rsid w:val="009F05D6"/>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9F05D6"/>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9F05D6"/>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4">
    <w:name w:val="Plain Table 4"/>
    <w:basedOn w:val="a1"/>
    <w:uiPriority w:val="99"/>
    <w:rsid w:val="009F0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9F0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9F05D6"/>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9F05D6"/>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3">
    <w:name w:val="Grid Table 1 Light - Accent 3"/>
    <w:basedOn w:val="a1"/>
    <w:uiPriority w:val="99"/>
    <w:rsid w:val="009F05D6"/>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9F05D6"/>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9F05D6"/>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9F05D6"/>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9F05D6"/>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9F05D6"/>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9F05D6"/>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9F05D6"/>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9F05D6"/>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9F05D6"/>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9F05D6"/>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9F05D6"/>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9F05D6"/>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9F05D6"/>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9F05D6"/>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9F05D6"/>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9F05D6"/>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
    <w:name w:val="Grid Table 4"/>
    <w:basedOn w:val="a1"/>
    <w:uiPriority w:val="59"/>
    <w:rsid w:val="009F05D6"/>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9F05D6"/>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9F05D6"/>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9F05D6"/>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9F05D6"/>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9F05D6"/>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9F05D6"/>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9F0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9F0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9F0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9F0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9F0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9F0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9F0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9F05D6"/>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9F05D6"/>
    <w:pPr>
      <w:spacing w:after="0" w:line="240" w:lineRule="auto"/>
    </w:p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9F05D6"/>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9F05D6"/>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9F05D6"/>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9F05D6"/>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9F05D6"/>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rsid w:val="009F05D6"/>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9F05D6"/>
    <w:pPr>
      <w:spacing w:after="0" w:line="240" w:lineRule="auto"/>
    </w:p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9F05D6"/>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9F05D6"/>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9F05D6"/>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9F05D6"/>
    <w:pPr>
      <w:spacing w:after="0" w:line="240" w:lineRule="auto"/>
    </w:p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9F05D6"/>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9F0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9F0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9F0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9F0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9F0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9F0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9F0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9F05D6"/>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9F05D6"/>
    <w:pPr>
      <w:spacing w:after="0" w:line="240" w:lineRule="auto"/>
    </w:p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9F05D6"/>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9F05D6"/>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9F05D6"/>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9F05D6"/>
    <w:pPr>
      <w:spacing w:after="0" w:line="240" w:lineRule="auto"/>
    </w:p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9F05D6"/>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9F05D6"/>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9F05D6"/>
    <w:pPr>
      <w:spacing w:after="0" w:line="240" w:lineRule="auto"/>
    </w:p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9F05D6"/>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9F05D6"/>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9F05D6"/>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9F05D6"/>
    <w:pPr>
      <w:spacing w:after="0" w:line="240" w:lineRule="auto"/>
    </w:p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9F05D6"/>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9F05D6"/>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9F05D6"/>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9F05D6"/>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9F05D6"/>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9F05D6"/>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9F05D6"/>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9F05D6"/>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9F05D6"/>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9F05D6"/>
    <w:pPr>
      <w:spacing w:after="0" w:line="240" w:lineRule="auto"/>
    </w:p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9F05D6"/>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9F05D6"/>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9F05D6"/>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9F05D6"/>
    <w:pPr>
      <w:spacing w:after="0" w:line="240" w:lineRule="auto"/>
    </w:p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9F05D6"/>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9F05D6"/>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9F05D6"/>
    <w:pPr>
      <w:spacing w:after="0" w:line="240" w:lineRule="auto"/>
    </w:pPr>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9F05D6"/>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9F05D6"/>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9F05D6"/>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9F05D6"/>
    <w:pPr>
      <w:spacing w:after="0" w:line="240" w:lineRule="auto"/>
    </w:p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9F05D6"/>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9F05D6"/>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9F05D6"/>
    <w:pPr>
      <w:spacing w:after="0" w:line="240" w:lineRule="auto"/>
    </w:pPr>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9F05D6"/>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9F05D6"/>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9F05D6"/>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9F05D6"/>
    <w:pPr>
      <w:spacing w:after="0" w:line="240" w:lineRule="auto"/>
    </w:pPr>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9F05D6"/>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9F05D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9F05D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9F05D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9F05D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9F05D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9F05D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9F05D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9F05D6"/>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9F05D6"/>
    <w:pPr>
      <w:spacing w:after="0" w:line="240" w:lineRule="auto"/>
    </w:pPr>
    <w:rPr>
      <w:color w:val="404040"/>
      <w:sz w:val="20"/>
      <w:szCs w:val="20"/>
      <w:lang w:eastAsia="ru-RU"/>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9F05D6"/>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9F05D6"/>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9F05D6"/>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9F05D6"/>
    <w:pPr>
      <w:spacing w:after="0" w:line="240" w:lineRule="auto"/>
    </w:pPr>
    <w:rPr>
      <w:color w:val="404040"/>
      <w:sz w:val="20"/>
      <w:szCs w:val="20"/>
      <w:lang w:eastAsia="ru-RU"/>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9F05D6"/>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9F05D6"/>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9F05D6"/>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9F05D6"/>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9F05D6"/>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9F05D6"/>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9F05D6"/>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9F05D6"/>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f0">
    <w:name w:val="endnote reference"/>
    <w:uiPriority w:val="99"/>
    <w:semiHidden/>
    <w:unhideWhenUsed/>
    <w:rsid w:val="009F05D6"/>
    <w:rPr>
      <w:vertAlign w:val="superscript"/>
    </w:rPr>
  </w:style>
  <w:style w:type="paragraph" w:styleId="aff1">
    <w:name w:val="Normal (Web)"/>
    <w:basedOn w:val="a"/>
    <w:uiPriority w:val="99"/>
    <w:semiHidden/>
    <w:unhideWhenUsed/>
    <w:rsid w:val="008112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2">
    <w:name w:val="Strong"/>
    <w:basedOn w:val="a0"/>
    <w:uiPriority w:val="22"/>
    <w:qFormat/>
    <w:rsid w:val="00811224"/>
    <w:rPr>
      <w:b/>
      <w:bCs/>
    </w:rPr>
  </w:style>
</w:styles>
</file>

<file path=word/webSettings.xml><?xml version="1.0" encoding="utf-8"?>
<w:webSettings xmlns:r="http://schemas.openxmlformats.org/officeDocument/2006/relationships" xmlns:w="http://schemas.openxmlformats.org/wordprocessingml/2006/main">
  <w:divs>
    <w:div w:id="192938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amp;amp;amp;amp;amp;base=SPB&amp;amp;amp;amp;amp;amp;n=311791&amp;amp;amp;amp;amp;amp;dst=100657" TargetMode="External"/><Relationship Id="rId13" Type="http://schemas.openxmlformats.org/officeDocument/2006/relationships/hyperlink" Target="https://login.consultant.ru/link/?req=doc&amp;amp;amp;amp;amp;base=LAW&amp;amp;amp;amp;amp;n=494999&amp;amp;amp;amp;amp;dst=100243" TargetMode="External"/><Relationship Id="rId3" Type="http://schemas.openxmlformats.org/officeDocument/2006/relationships/settings" Target="settings.xml"/><Relationship Id="rId7" Type="http://schemas.openxmlformats.org/officeDocument/2006/relationships/hyperlink" Target="https://docs.cntd.ru/document/902228011" TargetMode="External"/><Relationship Id="rId12" Type="http://schemas.openxmlformats.org/officeDocument/2006/relationships/hyperlink" Target="https://login.consultant.ru/link/?req=doc&amp;amp;amp;amp;amp;base=LAW&amp;amp;amp;amp;amp;n=494999&amp;amp;amp;amp;amp;dst=10020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amp;amp;amp;amp;base=LAW&amp;amp;amp;amp;amp;n=494999&amp;amp;amp;amp;amp;dst=10018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ogin.consultant.ru/link/?req=doc&amp;amp;amp;amp;amp;base=LAW&amp;amp;amp;amp;amp;n=508991&amp;amp;amp;amp;amp;dst=100209" TargetMode="External"/><Relationship Id="rId4" Type="http://schemas.openxmlformats.org/officeDocument/2006/relationships/webSettings" Target="webSettings.xml"/><Relationship Id="rId9" Type="http://schemas.openxmlformats.org/officeDocument/2006/relationships/hyperlink" Target="https://login.consultant.ru/link/?req=doc&amp;amp;amp;amp;amp;amp;base=LAW&amp;amp;amp;amp;amp;amp;n=494996&amp;amp;amp;amp;amp;amp;dst=427"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7683</Words>
  <Characters>43798</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Terra_02</dc:creator>
  <cp:lastModifiedBy>Acer</cp:lastModifiedBy>
  <cp:revision>2</cp:revision>
  <cp:lastPrinted>2026-10-08T08:45:00Z</cp:lastPrinted>
  <dcterms:created xsi:type="dcterms:W3CDTF">2026-11-05T05:23:00Z</dcterms:created>
  <dcterms:modified xsi:type="dcterms:W3CDTF">2026-11-05T05:23:00Z</dcterms:modified>
</cp:coreProperties>
</file>