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bookmarkStart w:id="0" w:name="_GoBack"/>
      <w:bookmarkEnd w:id="0"/>
      <w:r w:rsidRPr="005114D2">
        <w:rPr>
          <w:rFonts w:ascii="Times New Roman" w:eastAsia="Times New Roman" w:hAnsi="Times New Roman" w:cs="Times New Roman"/>
          <w:sz w:val="20"/>
          <w:szCs w:val="20"/>
          <w:lang w:eastAsia="ru-RU"/>
        </w:rPr>
        <w:t xml:space="preserve">У Т В Е </w:t>
      </w:r>
      <w:proofErr w:type="gramStart"/>
      <w:r w:rsidRPr="005114D2">
        <w:rPr>
          <w:rFonts w:ascii="Times New Roman" w:eastAsia="Times New Roman" w:hAnsi="Times New Roman" w:cs="Times New Roman"/>
          <w:sz w:val="20"/>
          <w:szCs w:val="20"/>
          <w:lang w:eastAsia="ru-RU"/>
        </w:rPr>
        <w:t>Р</w:t>
      </w:r>
      <w:proofErr w:type="gramEnd"/>
      <w:r w:rsidRPr="005114D2">
        <w:rPr>
          <w:rFonts w:ascii="Times New Roman" w:eastAsia="Times New Roman" w:hAnsi="Times New Roman" w:cs="Times New Roman"/>
          <w:sz w:val="20"/>
          <w:szCs w:val="20"/>
          <w:lang w:eastAsia="ru-RU"/>
        </w:rPr>
        <w:t xml:space="preserve"> Ж Д Е Н 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постановлением администрации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муниципального образования</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Мгинское городское поселение</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Кировского муниципального района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Ленинградской области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 xml:space="preserve">от </w:t>
      </w:r>
      <w:r w:rsidR="00F62AC9">
        <w:rPr>
          <w:rFonts w:ascii="Times New Roman" w:eastAsia="Times New Roman" w:hAnsi="Times New Roman" w:cs="Times New Roman"/>
          <w:sz w:val="20"/>
          <w:szCs w:val="20"/>
          <w:lang w:eastAsia="ru-RU"/>
        </w:rPr>
        <w:t>27.02.2026 № 157</w:t>
      </w:r>
    </w:p>
    <w:p w:rsidR="007828CC" w:rsidRPr="005114D2" w:rsidRDefault="007828CC" w:rsidP="007828CC">
      <w:pPr>
        <w:spacing w:after="0" w:line="240" w:lineRule="auto"/>
        <w:contextualSpacing/>
        <w:jc w:val="right"/>
        <w:rPr>
          <w:rFonts w:ascii="Times New Roman" w:eastAsia="Times New Roman" w:hAnsi="Times New Roman" w:cs="Times New Roman"/>
          <w:sz w:val="24"/>
          <w:szCs w:val="24"/>
          <w:lang w:eastAsia="ru-RU"/>
        </w:rPr>
      </w:pPr>
      <w:r w:rsidRPr="005114D2">
        <w:rPr>
          <w:rFonts w:ascii="Times New Roman" w:eastAsia="Times New Roman" w:hAnsi="Times New Roman" w:cs="Times New Roman"/>
          <w:sz w:val="20"/>
          <w:szCs w:val="20"/>
          <w:lang w:eastAsia="ru-RU"/>
        </w:rPr>
        <w:t>(приложение)</w:t>
      </w:r>
    </w:p>
    <w:p w:rsidR="007828CC" w:rsidRPr="005114D2" w:rsidRDefault="007828CC" w:rsidP="007828CC">
      <w:pPr>
        <w:spacing w:after="0" w:line="240" w:lineRule="auto"/>
        <w:ind w:left="5387"/>
        <w:jc w:val="right"/>
        <w:rPr>
          <w:rFonts w:ascii="Times New Roman" w:eastAsia="Times New Roman" w:hAnsi="Times New Roman" w:cs="Times New Roman"/>
          <w:b/>
          <w:i/>
          <w:sz w:val="28"/>
          <w:szCs w:val="24"/>
          <w:lang w:eastAsia="ru-RU"/>
        </w:rPr>
      </w:pPr>
    </w:p>
    <w:p w:rsidR="007828CC" w:rsidRPr="005114D2" w:rsidRDefault="007828CC" w:rsidP="007828CC">
      <w:pPr>
        <w:spacing w:after="0" w:line="240" w:lineRule="auto"/>
        <w:jc w:val="center"/>
        <w:rPr>
          <w:rFonts w:ascii="Times New Roman" w:eastAsia="Times New Roman" w:hAnsi="Times New Roman" w:cs="Times New Roman"/>
          <w:b/>
          <w:sz w:val="28"/>
          <w:szCs w:val="28"/>
          <w:u w:val="single"/>
          <w:lang w:eastAsia="ru-RU"/>
        </w:rPr>
      </w:pPr>
      <w:r w:rsidRPr="005114D2">
        <w:rPr>
          <w:rFonts w:ascii="Times New Roman" w:eastAsia="Times New Roman" w:hAnsi="Times New Roman" w:cs="Times New Roman"/>
          <w:b/>
          <w:sz w:val="28"/>
          <w:szCs w:val="28"/>
          <w:lang w:eastAsia="ru-RU"/>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1"/>
        <w:gridCol w:w="7467"/>
      </w:tblGrid>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Наименование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Срок реализации муниципальной программы</w:t>
            </w:r>
          </w:p>
        </w:tc>
        <w:tc>
          <w:tcPr>
            <w:tcW w:w="7467" w:type="dxa"/>
          </w:tcPr>
          <w:p w:rsidR="007828CC" w:rsidRPr="005114D2" w:rsidRDefault="007828CC" w:rsidP="007828C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bCs/>
                <w:sz w:val="28"/>
                <w:szCs w:val="28"/>
                <w:lang w:eastAsia="ru-RU"/>
              </w:rPr>
              <w:t>2026-2028 г.г.</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Ответственный исполнитель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Муниципальное казенное учреждение культуры «Культурно-Досуговый центр «Мга».</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Соисполнитель</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Администрация муниципального образования Мгинское городское поселение Кировского муниципального района Ленинградской области</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Участники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w:t>
            </w:r>
          </w:p>
        </w:tc>
      </w:tr>
      <w:tr w:rsidR="007828CC" w:rsidRPr="005114D2"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Цель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благоприятных условий населению Мгинского городского поселения для занятий физической культурой и спортом.</w:t>
            </w:r>
          </w:p>
        </w:tc>
      </w:tr>
      <w:tr w:rsidR="007828CC" w:rsidRPr="007828CC" w:rsidTr="00A64BDC">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Задачи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Повышение доступности и качества услуг, оказываемых    различным группам населения в области культуры.</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Формирование устойчивой потребности в систематических занятиях физической культурой и массовым спортом у различных слоев населения.</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Приобщение широких слоев населения к здоровому образу </w:t>
            </w:r>
            <w:r w:rsidRPr="005114D2">
              <w:rPr>
                <w:rFonts w:ascii="Times New Roman" w:eastAsia="Times New Roman" w:hAnsi="Times New Roman" w:cs="Times New Roman"/>
                <w:sz w:val="28"/>
                <w:szCs w:val="28"/>
                <w:lang w:eastAsia="ru-RU"/>
              </w:rPr>
              <w:lastRenderedPageBreak/>
              <w:t>жизни.</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7828CC" w:rsidRPr="005114D2" w:rsidRDefault="007828CC" w:rsidP="007828CC">
            <w:pPr>
              <w:spacing w:after="0" w:line="280" w:lineRule="exact"/>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sz w:val="28"/>
                <w:szCs w:val="28"/>
                <w:lang w:eastAsia="ru-RU"/>
              </w:rPr>
              <w:t>Укрепление  материально-технической базы учреждения культуры.</w:t>
            </w:r>
            <w:r w:rsidRPr="005114D2">
              <w:rPr>
                <w:rFonts w:ascii="Times New Roman" w:eastAsia="Times New Roman" w:hAnsi="Times New Roman" w:cs="Times New Roman"/>
                <w:bCs/>
                <w:sz w:val="28"/>
                <w:szCs w:val="28"/>
                <w:lang w:eastAsia="ru-RU"/>
              </w:rPr>
              <w:t xml:space="preserve">    </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Ожидаемые результаты реализации муниципальной программы</w:t>
            </w:r>
          </w:p>
        </w:tc>
        <w:tc>
          <w:tcPr>
            <w:tcW w:w="7467" w:type="dxa"/>
          </w:tcPr>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повышение качества, разнообразия и эффективности услуг в сфере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создание условий для укрепления материально-технической базы учреждений физической культуры и спорта; </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pacing w:val="-4"/>
                <w:sz w:val="28"/>
                <w:szCs w:val="28"/>
              </w:rPr>
              <w:t>-повышение эффективности использования бюджетных</w:t>
            </w:r>
            <w:r w:rsidRPr="007828CC">
              <w:rPr>
                <w:rFonts w:ascii="Times New Roman" w:eastAsia="Times New Roman" w:hAnsi="Times New Roman" w:cs="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pacing w:val="-4"/>
                <w:sz w:val="28"/>
                <w:szCs w:val="28"/>
              </w:rPr>
              <w:t xml:space="preserve">- реализация в полном объеме мероприятий Программы </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сохранение количества клубных формирований.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w:t>
            </w:r>
            <w:r w:rsidRPr="007828CC">
              <w:rPr>
                <w:rFonts w:ascii="Times New Roman" w:eastAsia="Times New Roman" w:hAnsi="Times New Roman" w:cs="Times New Roman"/>
                <w:spacing w:val="-2"/>
                <w:sz w:val="28"/>
                <w:szCs w:val="28"/>
                <w:lang w:eastAsia="ru-RU"/>
              </w:rPr>
              <w:t xml:space="preserve">организованных </w:t>
            </w:r>
            <w:r w:rsidRPr="007828CC">
              <w:rPr>
                <w:rFonts w:ascii="Times New Roman" w:eastAsia="Times New Roman" w:hAnsi="Times New Roman" w:cs="Times New Roman"/>
                <w:sz w:val="28"/>
                <w:szCs w:val="28"/>
                <w:lang w:eastAsia="ru-RU"/>
              </w:rPr>
              <w:t>культурно-массовых мероприятий.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мероприятий для детей, подростков и молодежи.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z w:val="28"/>
                <w:szCs w:val="28"/>
              </w:rPr>
              <w:t xml:space="preserve"> - сохранение численности детей, подростков и молодежи в клубных формированиях.</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p>
        </w:tc>
      </w:tr>
      <w:tr w:rsidR="007828CC" w:rsidRPr="007828CC" w:rsidTr="00A64BDC">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bCs/>
                <w:color w:val="000000"/>
                <w:sz w:val="28"/>
                <w:szCs w:val="28"/>
                <w:lang w:eastAsia="ru-RU"/>
              </w:rPr>
              <w:t>Отраслевой проект "Развитие инфраструктуры культуры"</w:t>
            </w:r>
          </w:p>
        </w:tc>
      </w:tr>
      <w:tr w:rsidR="007828CC" w:rsidRPr="007828CC" w:rsidTr="00A64BDC">
        <w:tc>
          <w:tcPr>
            <w:tcW w:w="2211" w:type="dxa"/>
          </w:tcPr>
          <w:p w:rsidR="007828CC" w:rsidRPr="007828CC" w:rsidRDefault="007828CC" w:rsidP="007828CC">
            <w:pPr>
              <w:autoSpaceDE w:val="0"/>
              <w:autoSpaceDN w:val="0"/>
              <w:adjustRightInd w:val="0"/>
              <w:spacing w:after="0" w:line="240" w:lineRule="auto"/>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Финансовое обеспечение муниципальной программы - всего,</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в том числе по годам реализации</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Объем средств бюджета МО Мгинское городское поселение Кировского муниципального района Ленинградской области по годам составляет:</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- 2026 год всего </w:t>
            </w:r>
            <w:r w:rsidR="00DF3CF6">
              <w:rPr>
                <w:rFonts w:ascii="Times New Roman" w:eastAsia="Times New Roman" w:hAnsi="Times New Roman" w:cs="Times New Roman"/>
                <w:sz w:val="28"/>
                <w:szCs w:val="28"/>
                <w:lang w:eastAsia="ru-RU"/>
              </w:rPr>
              <w:t>65 43</w:t>
            </w:r>
            <w:r w:rsidR="00C87942">
              <w:rPr>
                <w:rFonts w:ascii="Times New Roman" w:eastAsia="Times New Roman" w:hAnsi="Times New Roman" w:cs="Times New Roman"/>
                <w:sz w:val="28"/>
                <w:szCs w:val="28"/>
                <w:lang w:eastAsia="ru-RU"/>
              </w:rPr>
              <w:t>6,20</w:t>
            </w:r>
            <w:r w:rsidRPr="007828CC">
              <w:rPr>
                <w:rFonts w:ascii="Times New Roman" w:eastAsia="Times New Roman" w:hAnsi="Times New Roman" w:cs="Times New Roman"/>
                <w:sz w:val="28"/>
                <w:szCs w:val="28"/>
                <w:lang w:eastAsia="ru-RU"/>
              </w:rPr>
              <w:t xml:space="preserve"> тыс. руб., в том числе</w:t>
            </w:r>
            <w:r w:rsidR="00DF3CF6">
              <w:rPr>
                <w:rFonts w:ascii="Times New Roman" w:eastAsia="Times New Roman" w:hAnsi="Times New Roman" w:cs="Times New Roman"/>
                <w:sz w:val="28"/>
                <w:szCs w:val="28"/>
                <w:lang w:eastAsia="ru-RU"/>
              </w:rPr>
              <w:t xml:space="preserve"> средства местного бюджета 43 89</w:t>
            </w:r>
            <w:r w:rsidRPr="007828CC">
              <w:rPr>
                <w:rFonts w:ascii="Times New Roman" w:eastAsia="Times New Roman" w:hAnsi="Times New Roman" w:cs="Times New Roman"/>
                <w:sz w:val="28"/>
                <w:szCs w:val="28"/>
                <w:lang w:eastAsia="ru-RU"/>
              </w:rPr>
              <w:t>4,00 тыс. руб., сред</w:t>
            </w:r>
            <w:r w:rsidR="00C87942">
              <w:rPr>
                <w:rFonts w:ascii="Times New Roman" w:eastAsia="Times New Roman" w:hAnsi="Times New Roman" w:cs="Times New Roman"/>
                <w:sz w:val="28"/>
                <w:szCs w:val="28"/>
                <w:lang w:eastAsia="ru-RU"/>
              </w:rPr>
              <w:t>ства областного бюджета 21 542,2</w:t>
            </w:r>
            <w:r w:rsidRPr="007828CC">
              <w:rPr>
                <w:rFonts w:ascii="Times New Roman" w:eastAsia="Times New Roman" w:hAnsi="Times New Roman" w:cs="Times New Roman"/>
                <w:sz w:val="28"/>
                <w:szCs w:val="28"/>
                <w:lang w:eastAsia="ru-RU"/>
              </w:rPr>
              <w:t>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-2027 год всего 56 410,60 тыс. руб., в том числе средства местного бюджета  42 586,80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-2028 год всего 56 935,60 тыс. руб., в том числе средства местного бюджета  43 111,80 тыс. руб., средства областного </w:t>
            </w:r>
            <w:r w:rsidRPr="007828CC">
              <w:rPr>
                <w:rFonts w:ascii="Times New Roman" w:eastAsia="Times New Roman" w:hAnsi="Times New Roman" w:cs="Times New Roman"/>
                <w:sz w:val="28"/>
                <w:szCs w:val="28"/>
                <w:lang w:eastAsia="ru-RU"/>
              </w:rPr>
              <w:lastRenderedPageBreak/>
              <w:t>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p>
        </w:tc>
      </w:tr>
    </w:tbl>
    <w:p w:rsidR="007828CC" w:rsidRPr="007828CC" w:rsidRDefault="007828CC" w:rsidP="007828CC">
      <w:pPr>
        <w:spacing w:after="0" w:line="240" w:lineRule="auto"/>
        <w:ind w:firstLine="709"/>
        <w:jc w:val="both"/>
        <w:rPr>
          <w:rFonts w:ascii="Times New Roman" w:eastAsia="Times New Roman" w:hAnsi="Times New Roman" w:cs="Times New Roman"/>
          <w:sz w:val="28"/>
          <w:szCs w:val="28"/>
          <w:lang w:eastAsia="ru-RU"/>
        </w:rPr>
      </w:pP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1"/>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Обоснование необходимости разработки и принятия Программы.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на 2026-2028гг.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7828CC">
        <w:rPr>
          <w:rFonts w:ascii="Times New Roman" w:eastAsia="Times New Roman" w:hAnsi="Times New Roman" w:cs="Times New Roman"/>
          <w:color w:val="000000" w:themeColor="text1"/>
          <w:sz w:val="28"/>
          <w:szCs w:val="28"/>
          <w:lang w:eastAsia="ru-RU"/>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7828CC">
        <w:rPr>
          <w:rFonts w:ascii="Times New Roman" w:eastAsia="Times New Roman" w:hAnsi="Times New Roman" w:cs="Times New Roman"/>
          <w:color w:val="000000" w:themeColor="text1"/>
          <w:sz w:val="28"/>
          <w:szCs w:val="28"/>
          <w:lang w:eastAsia="ru-RU"/>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7828CC">
        <w:rPr>
          <w:rFonts w:ascii="Times New Roman" w:eastAsia="Times New Roman" w:hAnsi="Times New Roman" w:cs="Times New Roman"/>
          <w:color w:val="000000" w:themeColor="text1"/>
          <w:sz w:val="28"/>
          <w:szCs w:val="28"/>
          <w:lang w:eastAsia="ru-RU"/>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Важной составной частью социально-экономической политики администрации муниципального образования  Мгинское городское поселение является создание условий для проведения спортивн</w:t>
      </w:r>
      <w:proofErr w:type="gramStart"/>
      <w:r w:rsidRPr="007828CC">
        <w:rPr>
          <w:rFonts w:ascii="Times New Roman" w:eastAsia="Times New Roman" w:hAnsi="Times New Roman" w:cs="Times New Roman"/>
          <w:color w:val="000000" w:themeColor="text1"/>
          <w:sz w:val="28"/>
          <w:szCs w:val="28"/>
          <w:lang w:eastAsia="ru-RU"/>
        </w:rPr>
        <w:t>о-</w:t>
      </w:r>
      <w:proofErr w:type="gramEnd"/>
      <w:r w:rsidRPr="007828CC">
        <w:rPr>
          <w:rFonts w:ascii="Times New Roman" w:eastAsia="Times New Roman" w:hAnsi="Times New Roman" w:cs="Times New Roman"/>
          <w:color w:val="000000" w:themeColor="text1"/>
          <w:sz w:val="28"/>
          <w:szCs w:val="28"/>
          <w:lang w:eastAsia="ru-RU"/>
        </w:rPr>
        <w:t xml:space="preserve"> массовых мероприятий среди различных категорий населения и оказание </w:t>
      </w:r>
      <w:proofErr w:type="spellStart"/>
      <w:r w:rsidRPr="007828CC">
        <w:rPr>
          <w:rFonts w:ascii="Times New Roman" w:eastAsia="Times New Roman" w:hAnsi="Times New Roman" w:cs="Times New Roman"/>
          <w:color w:val="000000" w:themeColor="text1"/>
          <w:sz w:val="28"/>
          <w:szCs w:val="28"/>
          <w:lang w:eastAsia="ru-RU"/>
        </w:rPr>
        <w:t>физкультурно</w:t>
      </w:r>
      <w:proofErr w:type="spellEnd"/>
      <w:r w:rsidRPr="007828CC">
        <w:rPr>
          <w:rFonts w:ascii="Times New Roman" w:eastAsia="Times New Roman" w:hAnsi="Times New Roman" w:cs="Times New Roman"/>
          <w:color w:val="000000" w:themeColor="text1"/>
          <w:sz w:val="28"/>
          <w:szCs w:val="28"/>
          <w:lang w:eastAsia="ru-RU"/>
        </w:rPr>
        <w:t xml:space="preserve"> – оздоровительных и спортивных услуг.</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widowControl w:val="0"/>
        <w:shd w:val="clear" w:color="auto" w:fill="FFFFFF" w:themeFill="background1"/>
        <w:spacing w:after="0" w:line="240" w:lineRule="auto"/>
        <w:ind w:firstLine="708"/>
        <w:jc w:val="center"/>
        <w:rPr>
          <w:rFonts w:ascii="Times New Roman" w:eastAsia="Times New Roman" w:hAnsi="Times New Roman" w:cs="Times New Roman"/>
          <w:sz w:val="28"/>
          <w:szCs w:val="28"/>
          <w:lang w:eastAsia="ru-RU"/>
        </w:rPr>
      </w:pPr>
    </w:p>
    <w:p w:rsidR="007828CC" w:rsidRPr="007828CC" w:rsidRDefault="007828CC" w:rsidP="007828CC">
      <w:pPr>
        <w:numPr>
          <w:ilvl w:val="0"/>
          <w:numId w:val="2"/>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Прогноз развития сферы культуры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xml:space="preserve">         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Реализация такого подхода предполагает:</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качественное изменение оказания услуг и выполнения работ в сфере культуры, повышение профессионального уровня персонала;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преодоление отставания учреждений культуры в использовании современных информационных технологий;</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3"/>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Приоритеты органов местного самоуправления в сфере реализации муниципальной программы.</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Для достижения данной цели предусматривается необходимость решения задач, направленных на: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качества и количества оказываемых муниципальных услуг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развитие и сохранение кадрового потенциала муниципального учреждения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престижности и привлекательности профессий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создание благоприятных условий для устойчивого развития сферы культуры, физической культуры и спорта муниципального образования.</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 Информация о проектах и комплексах</w:t>
      </w:r>
      <w:r w:rsidRPr="007828CC">
        <w:rPr>
          <w:rFonts w:ascii="Times New Roman" w:eastAsiaTheme="majorEastAsia" w:hAnsi="Times New Roman" w:cs="Times New Roman"/>
          <w:b/>
          <w:iCs/>
          <w:color w:val="000000" w:themeColor="text1"/>
          <w:sz w:val="28"/>
          <w:szCs w:val="28"/>
          <w:lang w:eastAsia="ru-RU"/>
        </w:rPr>
        <w:br/>
        <w:t xml:space="preserve"> процессных мероприятий государственной программы.</w:t>
      </w:r>
    </w:p>
    <w:p w:rsidR="007828CC" w:rsidRPr="007828CC" w:rsidRDefault="007828CC" w:rsidP="007828CC">
      <w:pPr>
        <w:spacing w:after="0" w:line="240" w:lineRule="auto"/>
        <w:jc w:val="both"/>
        <w:rPr>
          <w:rFonts w:ascii="Times New Roman" w:eastAsia="Times New Roman" w:hAnsi="Times New Roman" w:cs="Times New Roman"/>
          <w:sz w:val="24"/>
          <w:szCs w:val="24"/>
          <w:lang w:eastAsia="ru-RU"/>
        </w:rPr>
      </w:pP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FF0000"/>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7828CC" w:rsidRPr="007828CC" w:rsidRDefault="007828CC" w:rsidP="007828CC">
      <w:pPr>
        <w:spacing w:after="0" w:line="240" w:lineRule="auto"/>
        <w:rPr>
          <w:rFonts w:ascii="Times New Roman" w:eastAsia="Times New Roman" w:hAnsi="Times New Roman" w:cs="Times New Roman"/>
          <w:color w:val="FF0000"/>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4.1.Информация о комплексах процессных мероприятий муниципальной программы.</w:t>
      </w:r>
      <w:r w:rsidRPr="007828CC">
        <w:rPr>
          <w:rFonts w:ascii="Times New Roman" w:eastAsiaTheme="majorEastAsia" w:hAnsi="Times New Roman" w:cs="Times New Roman"/>
          <w:iCs/>
          <w:color w:val="000000" w:themeColor="text1"/>
          <w:sz w:val="28"/>
          <w:szCs w:val="28"/>
          <w:lang w:eastAsia="ru-RU"/>
        </w:rPr>
        <w:br/>
        <w:t xml:space="preserve"> (Процессная часть муниципальной программы)</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Мероприятия процессной части направлены на обеспечение деятельности государственного учреждения в сфере культуры и сохранения культурного наследия. Создание благоприятных условий для занятий физической культурой и спортом.</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4.1.1.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"Организация и проведение мероприятий в сфере культуры"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подготовку и проведение торжественных мероприятий, посвященных значимым событиям истории России и Ленинградской области;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мероприятия организационного характера в сфере культуры (приобретение сувенирной, цветочной продукции, издательская, полиграфическая деятельности);</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организация проведения культурно-массовых мероприятий, военно-патриотических мероприятий и мероприятий социальной направленности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на территории муниципального образования Мгинское городское поселение Ленинградской области.</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4.1.2. Комплекс процессных мероприятий</w:t>
      </w:r>
    </w:p>
    <w:p w:rsidR="007828CC" w:rsidRPr="007828CC" w:rsidRDefault="007828CC" w:rsidP="007828CC">
      <w:pPr>
        <w:spacing w:after="0" w:line="240" w:lineRule="auto"/>
        <w:jc w:val="center"/>
        <w:rPr>
          <w:rFonts w:ascii="Times New Roman" w:eastAsia="Times New Roman" w:hAnsi="Times New Roman" w:cs="Times New Roman"/>
          <w:b/>
          <w:sz w:val="28"/>
          <w:szCs w:val="28"/>
          <w:lang w:eastAsia="ru-RU"/>
        </w:rPr>
      </w:pPr>
      <w:r w:rsidRPr="007828CC">
        <w:rPr>
          <w:rFonts w:ascii="Times New Roman" w:eastAsia="Times New Roman" w:hAnsi="Times New Roman" w:cs="Times New Roman"/>
          <w:b/>
          <w:sz w:val="28"/>
          <w:szCs w:val="28"/>
          <w:lang w:eastAsia="ru-RU"/>
        </w:rPr>
        <w:t>"Организация и проведение официальных физкультурных мероприятий среди населения"</w:t>
      </w:r>
    </w:p>
    <w:p w:rsidR="007828CC" w:rsidRPr="007828CC" w:rsidRDefault="007828CC" w:rsidP="007828CC">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lastRenderedPageBreak/>
        <w:t xml:space="preserve">         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Pr="007828CC">
        <w:rPr>
          <w:rFonts w:asciiTheme="majorHAnsi" w:eastAsiaTheme="majorEastAsia" w:hAnsiTheme="majorHAnsi" w:cstheme="majorBidi"/>
          <w:i/>
          <w:iCs/>
          <w:color w:val="2E74B5" w:themeColor="accent1" w:themeShade="BF"/>
          <w:sz w:val="24"/>
          <w:szCs w:val="24"/>
          <w:lang w:eastAsia="ru-RU"/>
        </w:rPr>
        <w:t xml:space="preserve"> </w:t>
      </w:r>
      <w:r w:rsidRPr="007828CC">
        <w:rPr>
          <w:rFonts w:ascii="Times New Roman" w:eastAsiaTheme="majorEastAsia" w:hAnsi="Times New Roman" w:cs="Times New Roman"/>
          <w:bCs/>
          <w:iCs/>
          <w:color w:val="000000" w:themeColor="text1"/>
          <w:sz w:val="28"/>
          <w:szCs w:val="28"/>
          <w:lang w:eastAsia="ru-RU"/>
        </w:rPr>
        <w:t xml:space="preserve">Проведение спортивно-массовых, физкультурных мероприятий.   </w:t>
      </w:r>
    </w:p>
    <w:p w:rsidR="007828CC" w:rsidRPr="003F125F" w:rsidRDefault="007828CC" w:rsidP="003F125F">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Организационно-техническое обслуживание мероприятий.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4.1.3.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"Развитие и модернизация объектов культуры"</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Cs/>
          <w:color w:val="000000" w:themeColor="text1"/>
          <w:sz w:val="28"/>
          <w:szCs w:val="28"/>
          <w:lang w:eastAsia="ru-RU"/>
        </w:rPr>
        <w:t xml:space="preserve">        - оплату труда работникам муниципального учреждения культуры, </w:t>
      </w:r>
      <w:r w:rsidRPr="007828CC">
        <w:rPr>
          <w:rFonts w:ascii="Times New Roman" w:eastAsia="Times New Roman" w:hAnsi="Times New Roman" w:cs="Times New Roman"/>
          <w:color w:val="000000" w:themeColor="text1"/>
          <w:sz w:val="28"/>
          <w:szCs w:val="28"/>
          <w:lang w:eastAsia="ru-RU"/>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 </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w:t>
      </w:r>
      <w:proofErr w:type="gramStart"/>
      <w:r w:rsidRPr="007828CC">
        <w:rPr>
          <w:rFonts w:ascii="Times New Roman" w:eastAsia="Times New Roman" w:hAnsi="Times New Roman" w:cs="Times New Roman"/>
          <w:color w:val="000000" w:themeColor="text1"/>
          <w:sz w:val="28"/>
          <w:szCs w:val="28"/>
          <w:lang w:eastAsia="ru-RU"/>
        </w:rPr>
        <w:t>мероприятия</w:t>
      </w:r>
      <w:proofErr w:type="gramEnd"/>
      <w:r w:rsidRPr="007828CC">
        <w:rPr>
          <w:rFonts w:ascii="Times New Roman" w:eastAsia="Times New Roman" w:hAnsi="Times New Roman" w:cs="Times New Roman"/>
          <w:color w:val="000000" w:themeColor="text1"/>
          <w:sz w:val="28"/>
          <w:szCs w:val="28"/>
          <w:lang w:eastAsia="ru-RU"/>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 обеспечение деятельности (услуги, работы) государственных учреждений;</w:t>
      </w:r>
    </w:p>
    <w:p w:rsid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расходы на обеспечение деятельности муни</w:t>
      </w:r>
      <w:r w:rsidR="00C87942">
        <w:rPr>
          <w:rFonts w:ascii="Times New Roman" w:eastAsia="Times New Roman" w:hAnsi="Times New Roman" w:cs="Times New Roman"/>
          <w:color w:val="000000" w:themeColor="text1"/>
          <w:sz w:val="28"/>
          <w:szCs w:val="28"/>
          <w:lang w:eastAsia="ru-RU"/>
        </w:rPr>
        <w:t>ципального казенного учреждения;</w:t>
      </w:r>
    </w:p>
    <w:p w:rsidR="00C87942" w:rsidRPr="007828CC" w:rsidRDefault="00C87942" w:rsidP="00C87942">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 м</w:t>
      </w:r>
      <w:r w:rsidRPr="00C87942">
        <w:rPr>
          <w:rFonts w:ascii="Times New Roman" w:eastAsia="Times New Roman" w:hAnsi="Times New Roman" w:cs="Times New Roman"/>
          <w:color w:val="000000" w:themeColor="text1"/>
          <w:sz w:val="28"/>
          <w:szCs w:val="28"/>
          <w:lang w:eastAsia="ru-RU"/>
        </w:rPr>
        <w:t xml:space="preserve">ероприятия по формированию доступной среды жизнедеятельности для инвалидов </w:t>
      </w:r>
      <w:r>
        <w:rPr>
          <w:rFonts w:ascii="Times New Roman" w:eastAsia="Times New Roman" w:hAnsi="Times New Roman" w:cs="Times New Roman"/>
          <w:color w:val="000000" w:themeColor="text1"/>
          <w:sz w:val="28"/>
          <w:szCs w:val="28"/>
          <w:lang w:eastAsia="ru-RU"/>
        </w:rPr>
        <w:t xml:space="preserve">в рамках государственной программы </w:t>
      </w:r>
      <w:r w:rsidRPr="00C87942">
        <w:rPr>
          <w:rFonts w:ascii="Times New Roman" w:eastAsia="Times New Roman" w:hAnsi="Times New Roman" w:cs="Times New Roman"/>
          <w:color w:val="000000" w:themeColor="text1"/>
          <w:sz w:val="28"/>
          <w:szCs w:val="28"/>
          <w:lang w:eastAsia="ru-RU"/>
        </w:rPr>
        <w:t xml:space="preserve"> Ленинградской области</w:t>
      </w:r>
      <w:r>
        <w:rPr>
          <w:rFonts w:ascii="Times New Roman" w:eastAsia="Times New Roman" w:hAnsi="Times New Roman" w:cs="Times New Roman"/>
          <w:color w:val="000000" w:themeColor="text1"/>
          <w:sz w:val="28"/>
          <w:szCs w:val="28"/>
          <w:lang w:eastAsia="ru-RU"/>
        </w:rPr>
        <w:t xml:space="preserve"> «Социальная поддержка отдельных категорий граждан в Ленинградской области».</w:t>
      </w:r>
    </w:p>
    <w:p w:rsidR="007828CC" w:rsidRPr="006C7189"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6C7189" w:rsidRPr="00BD3154" w:rsidRDefault="006C7189" w:rsidP="00BD3154">
      <w:pPr>
        <w:jc w:val="center"/>
        <w:rPr>
          <w:rFonts w:ascii="Times New Roman" w:hAnsi="Times New Roman" w:cs="Times New Roman"/>
          <w:b/>
          <w:color w:val="000000" w:themeColor="text1"/>
          <w:sz w:val="28"/>
          <w:szCs w:val="28"/>
        </w:rPr>
      </w:pPr>
      <w:r w:rsidRPr="006C7189">
        <w:rPr>
          <w:rFonts w:ascii="Times New Roman" w:hAnsi="Times New Roman" w:cs="Times New Roman"/>
          <w:b/>
          <w:color w:val="000000" w:themeColor="text1"/>
          <w:sz w:val="28"/>
          <w:szCs w:val="28"/>
        </w:rPr>
        <w:t>4.2. Мероприятия, направленные на достижение целей проектов</w:t>
      </w:r>
    </w:p>
    <w:p w:rsidR="006C7189" w:rsidRPr="003F125F" w:rsidRDefault="006C7189" w:rsidP="00BD3154">
      <w:pPr>
        <w:tabs>
          <w:tab w:val="left" w:pos="567"/>
        </w:tabs>
        <w:spacing w:line="240" w:lineRule="auto"/>
        <w:jc w:val="both"/>
        <w:rPr>
          <w:rFonts w:ascii="Times New Roman" w:eastAsia="Times New Roman" w:hAnsi="Times New Roman" w:cs="Times New Roman"/>
          <w:bCs/>
          <w:color w:val="000000"/>
          <w:sz w:val="28"/>
          <w:szCs w:val="28"/>
          <w:lang w:eastAsia="ru-RU"/>
        </w:rPr>
      </w:pPr>
      <w:r w:rsidRPr="003F125F">
        <w:rPr>
          <w:rFonts w:ascii="Times New Roman" w:hAnsi="Times New Roman" w:cs="Times New Roman"/>
          <w:color w:val="000000" w:themeColor="text1"/>
          <w:sz w:val="28"/>
          <w:szCs w:val="28"/>
        </w:rPr>
        <w:t xml:space="preserve">Мероприятия, направленные на достижение целей </w:t>
      </w:r>
      <w:r w:rsidR="003F125F" w:rsidRPr="003F125F">
        <w:rPr>
          <w:rFonts w:ascii="Times New Roman" w:hAnsi="Times New Roman" w:cs="Times New Roman"/>
          <w:color w:val="000000" w:themeColor="text1"/>
          <w:sz w:val="28"/>
          <w:szCs w:val="28"/>
        </w:rPr>
        <w:t>проекта</w:t>
      </w:r>
      <w:r w:rsidR="003F125F">
        <w:rPr>
          <w:rFonts w:ascii="Times New Roman" w:hAnsi="Times New Roman" w:cs="Times New Roman"/>
          <w:color w:val="000000" w:themeColor="text1"/>
          <w:sz w:val="28"/>
          <w:szCs w:val="28"/>
        </w:rPr>
        <w:t xml:space="preserve"> </w:t>
      </w:r>
      <w:r w:rsidR="003F125F" w:rsidRPr="003F125F">
        <w:rPr>
          <w:rFonts w:ascii="Times New Roman" w:eastAsia="Times New Roman" w:hAnsi="Times New Roman" w:cs="Times New Roman"/>
          <w:bCs/>
          <w:color w:val="000000"/>
          <w:sz w:val="28"/>
          <w:szCs w:val="28"/>
          <w:lang w:eastAsia="ru-RU"/>
        </w:rPr>
        <w:t>«</w:t>
      </w:r>
      <w:r w:rsidR="00BD3154" w:rsidRPr="003F125F">
        <w:rPr>
          <w:rFonts w:ascii="Times New Roman" w:eastAsia="Times New Roman" w:hAnsi="Times New Roman" w:cs="Times New Roman"/>
          <w:bCs/>
          <w:color w:val="000000"/>
          <w:sz w:val="28"/>
          <w:szCs w:val="28"/>
          <w:lang w:eastAsia="ru-RU"/>
        </w:rPr>
        <w:t>Развитие инфраструктуры культуры"</w:t>
      </w:r>
      <w:r w:rsidR="003F125F" w:rsidRPr="003F125F">
        <w:rPr>
          <w:rFonts w:ascii="Times New Roman" w:eastAsia="Times New Roman" w:hAnsi="Times New Roman" w:cs="Times New Roman"/>
          <w:bCs/>
          <w:color w:val="000000"/>
          <w:sz w:val="28"/>
          <w:szCs w:val="28"/>
          <w:lang w:eastAsia="ru-RU"/>
        </w:rPr>
        <w:t xml:space="preserve"> </w:t>
      </w:r>
      <w:r w:rsidR="003F125F" w:rsidRPr="003F125F">
        <w:rPr>
          <w:rFonts w:ascii="Times New Roman" w:eastAsia="Times New Roman" w:hAnsi="Times New Roman" w:cs="Times New Roman"/>
          <w:color w:val="000000" w:themeColor="text1"/>
          <w:sz w:val="28"/>
          <w:szCs w:val="28"/>
          <w:lang w:eastAsia="ru-RU"/>
        </w:rPr>
        <w:t>включает в себя:</w:t>
      </w:r>
    </w:p>
    <w:p w:rsidR="003F125F" w:rsidRDefault="003F125F" w:rsidP="00BD3154">
      <w:pPr>
        <w:tabs>
          <w:tab w:val="left" w:pos="567"/>
        </w:tabs>
        <w:spacing w:line="240" w:lineRule="auto"/>
        <w:jc w:val="both"/>
        <w:rPr>
          <w:rStyle w:val="a5"/>
          <w:rFonts w:ascii="Times New Roman" w:hAnsi="Times New Roman" w:cs="Times New Roman"/>
          <w:b w:val="0"/>
          <w:color w:val="1A1A1A"/>
          <w:sz w:val="28"/>
          <w:szCs w:val="28"/>
          <w:shd w:val="clear" w:color="auto" w:fill="FFFFFF"/>
        </w:rPr>
      </w:pPr>
      <w:r w:rsidRPr="00962B91">
        <w:rPr>
          <w:rFonts w:ascii="Times New Roman" w:hAnsi="Times New Roman" w:cs="Times New Roman"/>
          <w:b/>
          <w:color w:val="000000" w:themeColor="text1"/>
          <w:sz w:val="28"/>
          <w:szCs w:val="28"/>
        </w:rPr>
        <w:t>-</w:t>
      </w:r>
      <w:r w:rsidR="00962B91" w:rsidRPr="00962B91">
        <w:rPr>
          <w:rFonts w:ascii="Times New Roman" w:hAnsi="Times New Roman" w:cs="Times New Roman"/>
          <w:b/>
          <w:color w:val="1A1A1A"/>
          <w:sz w:val="28"/>
          <w:szCs w:val="28"/>
          <w:shd w:val="clear" w:color="auto" w:fill="FFFFFF"/>
        </w:rPr>
        <w:t xml:space="preserve"> </w:t>
      </w:r>
      <w:r w:rsidR="00962B91" w:rsidRPr="00962B91">
        <w:rPr>
          <w:rStyle w:val="a5"/>
          <w:rFonts w:ascii="Times New Roman" w:hAnsi="Times New Roman" w:cs="Times New Roman"/>
          <w:b w:val="0"/>
          <w:color w:val="1A1A1A"/>
          <w:sz w:val="28"/>
          <w:szCs w:val="28"/>
          <w:shd w:val="clear" w:color="auto" w:fill="FFFFFF"/>
        </w:rPr>
        <w:t>Капитальный ремонт фасада здания муниципального казенного учреждения культуры «Культурно-Досуговый центр «Мга», расположенного по адресу: Ленинградская область, Кировский р-н, г.п. Мга, ул. Спортивная, д.4</w:t>
      </w:r>
    </w:p>
    <w:p w:rsidR="00962B91" w:rsidRPr="00962B91" w:rsidRDefault="00962B91" w:rsidP="00BD3154">
      <w:pPr>
        <w:tabs>
          <w:tab w:val="left" w:pos="567"/>
        </w:tabs>
        <w:spacing w:line="240" w:lineRule="auto"/>
        <w:jc w:val="both"/>
        <w:rPr>
          <w:rFonts w:ascii="Times New Roman" w:hAnsi="Times New Roman" w:cs="Times New Roman"/>
          <w:b/>
          <w:color w:val="000000" w:themeColor="text1"/>
          <w:sz w:val="28"/>
          <w:szCs w:val="28"/>
        </w:rPr>
      </w:pP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3F125F">
      <w:pPr>
        <w:shd w:val="clear" w:color="auto" w:fill="FFFFFF" w:themeFill="background1"/>
        <w:spacing w:after="0" w:line="240" w:lineRule="auto"/>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lastRenderedPageBreak/>
        <w:t>5. Цели, задачи и показатели (индикаторы), конечные результаты, сроки и этапы реализации муниципальной программы.</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 </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Состав показателей (индикаторов) Программы увязан с основными мероприятиями и позволяет оценить ожидаемые результаты и эффективность ее реализации в 2026-2028 году.</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206" w:type="dxa"/>
        <w:tblInd w:w="-567" w:type="dxa"/>
        <w:tblLayout w:type="fixed"/>
        <w:tblLook w:val="04A0"/>
      </w:tblPr>
      <w:tblGrid>
        <w:gridCol w:w="426"/>
        <w:gridCol w:w="107"/>
        <w:gridCol w:w="1489"/>
        <w:gridCol w:w="1033"/>
        <w:gridCol w:w="773"/>
        <w:gridCol w:w="104"/>
        <w:gridCol w:w="888"/>
        <w:gridCol w:w="1134"/>
        <w:gridCol w:w="992"/>
        <w:gridCol w:w="992"/>
        <w:gridCol w:w="709"/>
        <w:gridCol w:w="753"/>
        <w:gridCol w:w="98"/>
        <w:gridCol w:w="708"/>
      </w:tblGrid>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right"/>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Таблица 1</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 </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СВЕДЕНИЯ</w:t>
            </w:r>
          </w:p>
        </w:tc>
      </w:tr>
      <w:tr w:rsidR="007828CC" w:rsidRPr="007828CC" w:rsidTr="00A64BDC">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о показателях (индикаторах) муниципальной программы и их значениях</w:t>
            </w:r>
          </w:p>
        </w:tc>
      </w:tr>
      <w:tr w:rsidR="007828CC" w:rsidRPr="007828CC" w:rsidTr="00A64BDC">
        <w:trPr>
          <w:trHeight w:val="343"/>
        </w:trPr>
        <w:tc>
          <w:tcPr>
            <w:tcW w:w="10206" w:type="dxa"/>
            <w:gridSpan w:val="14"/>
            <w:tcBorders>
              <w:top w:val="nil"/>
              <w:left w:val="nil"/>
              <w:bottom w:val="single" w:sz="4" w:space="0" w:color="auto"/>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16"/>
                <w:szCs w:val="16"/>
                <w:lang w:eastAsia="ru-RU"/>
              </w:rPr>
            </w:pPr>
            <w:r w:rsidRPr="007828CC">
              <w:rPr>
                <w:rFonts w:ascii="Times New Roman" w:eastAsia="Times New Roman" w:hAnsi="Times New Roman" w:cs="Times New Roman"/>
                <w:b/>
                <w:bCs/>
                <w:color w:val="000000"/>
                <w:sz w:val="16"/>
                <w:szCs w:val="16"/>
                <w:lang w:eastAsia="ru-RU"/>
              </w:rPr>
              <w:t> </w:t>
            </w:r>
          </w:p>
        </w:tc>
      </w:tr>
      <w:tr w:rsidR="007828CC" w:rsidRPr="007828CC" w:rsidTr="00A64BDC">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N п/п</w:t>
            </w:r>
          </w:p>
        </w:tc>
        <w:tc>
          <w:tcPr>
            <w:tcW w:w="2629"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Единица измерения</w:t>
            </w:r>
          </w:p>
        </w:tc>
        <w:tc>
          <w:tcPr>
            <w:tcW w:w="5468" w:type="dxa"/>
            <w:gridSpan w:val="6"/>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0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Удельный вес показателя</w:t>
            </w:r>
          </w:p>
        </w:tc>
      </w:tr>
      <w:tr w:rsidR="007828CC" w:rsidRPr="007828CC" w:rsidTr="00A64BDC">
        <w:trPr>
          <w:trHeight w:val="717"/>
        </w:trPr>
        <w:tc>
          <w:tcPr>
            <w:tcW w:w="426"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2629" w:type="dxa"/>
            <w:gridSpan w:val="3"/>
            <w:vMerge/>
            <w:tcBorders>
              <w:top w:val="single" w:sz="4" w:space="0" w:color="auto"/>
              <w:left w:val="single" w:sz="4" w:space="0" w:color="auto"/>
              <w:bottom w:val="single" w:sz="4" w:space="0" w:color="000000"/>
              <w:right w:val="single" w:sz="4" w:space="0" w:color="000000"/>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77"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2023 год базовый</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2025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2026 год</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2027 год</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2028 год</w:t>
            </w:r>
          </w:p>
        </w:tc>
        <w:tc>
          <w:tcPr>
            <w:tcW w:w="806"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2629" w:type="dxa"/>
            <w:gridSpan w:val="3"/>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806"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10</w:t>
            </w:r>
          </w:p>
        </w:tc>
      </w:tr>
      <w:tr w:rsidR="007828CC" w:rsidRPr="007828CC" w:rsidTr="00A64BDC">
        <w:trPr>
          <w:trHeight w:val="343"/>
        </w:trPr>
        <w:tc>
          <w:tcPr>
            <w:tcW w:w="1020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844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833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Количество проведенных мероприятий </w:t>
            </w:r>
            <w:r w:rsidRPr="007828CC">
              <w:rPr>
                <w:rFonts w:ascii="Times New Roman" w:eastAsia="Times New Roman" w:hAnsi="Times New Roman" w:cs="Times New Roman"/>
                <w:color w:val="000000"/>
                <w:lang w:eastAsia="ru-RU"/>
              </w:rPr>
              <w:lastRenderedPageBreak/>
              <w:t>по антинаркотической, антиалкогольной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w:t>
            </w:r>
            <w:r w:rsidRPr="007828CC">
              <w:rPr>
                <w:rFonts w:ascii="Times New Roman" w:eastAsia="Times New Roman" w:hAnsi="Times New Roman" w:cs="Times New Roman"/>
                <w:color w:val="000000"/>
                <w:lang w:eastAsia="ru-RU"/>
              </w:rPr>
              <w:lastRenderedPageBreak/>
              <w:t>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17</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489" w:type="dxa"/>
            <w:vMerge w:val="restart"/>
            <w:tcBorders>
              <w:top w:val="nil"/>
              <w:left w:val="single" w:sz="4" w:space="0" w:color="auto"/>
              <w:bottom w:val="single" w:sz="4" w:space="0" w:color="000000"/>
              <w:right w:val="single" w:sz="4" w:space="0" w:color="auto"/>
            </w:tcBorders>
            <w:shd w:val="clear" w:color="000000" w:fill="FFFFFF"/>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000000"/>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22</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A64BDC">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Среднемесячная начисленная </w:t>
            </w:r>
            <w:r w:rsidRPr="007828CC">
              <w:rPr>
                <w:rFonts w:ascii="Times New Roman" w:eastAsia="Times New Roman" w:hAnsi="Times New Roman" w:cs="Times New Roman"/>
                <w:color w:val="000000"/>
                <w:lang w:eastAsia="ru-RU"/>
              </w:rPr>
              <w:lastRenderedPageBreak/>
              <w:t>заработная 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w:t>
            </w:r>
            <w:r w:rsidRPr="007828CC">
              <w:rPr>
                <w:rFonts w:ascii="Times New Roman" w:eastAsia="Times New Roman" w:hAnsi="Times New Roman" w:cs="Times New Roman"/>
                <w:color w:val="000000"/>
                <w:lang w:eastAsia="ru-RU"/>
              </w:rPr>
              <w:lastRenderedPageBreak/>
              <w:t>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A64BDC">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ind w:left="-326" w:firstLine="326"/>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r>
    </w:tbl>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shd w:val="clear" w:color="auto" w:fill="FFFFFF" w:themeFill="background1"/>
        <w:spacing w:before="100" w:beforeAutospacing="1" w:after="100" w:afterAutospacing="1" w:line="240" w:lineRule="auto"/>
        <w:ind w:left="360"/>
        <w:jc w:val="center"/>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lang w:eastAsia="ru-RU"/>
        </w:rPr>
        <w:t>6. Финансовое обеспечение программы</w:t>
      </w:r>
      <w:r w:rsidRPr="007828CC">
        <w:rPr>
          <w:rFonts w:ascii="Times New Roman" w:eastAsia="Times New Roman" w:hAnsi="Times New Roman" w:cs="Times New Roman"/>
          <w:color w:val="000000" w:themeColor="text1"/>
          <w:sz w:val="28"/>
          <w:szCs w:val="28"/>
          <w:lang w:eastAsia="ru-RU"/>
        </w:rPr>
        <w:t>.</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Общий объем финансирования программы – </w:t>
      </w:r>
      <w:r w:rsidR="00DF3CF6">
        <w:rPr>
          <w:rFonts w:ascii="Times New Roman" w:eastAsia="Times New Roman" w:hAnsi="Times New Roman" w:cs="Times New Roman"/>
          <w:sz w:val="28"/>
          <w:szCs w:val="28"/>
          <w:lang w:eastAsia="ru-RU"/>
        </w:rPr>
        <w:t>178 78</w:t>
      </w:r>
      <w:r w:rsidR="009C57AF">
        <w:rPr>
          <w:rFonts w:ascii="Times New Roman" w:eastAsia="Times New Roman" w:hAnsi="Times New Roman" w:cs="Times New Roman"/>
          <w:sz w:val="28"/>
          <w:szCs w:val="28"/>
          <w:lang w:eastAsia="ru-RU"/>
        </w:rPr>
        <w:t>2,40</w:t>
      </w:r>
      <w:r w:rsidRPr="007828CC">
        <w:rPr>
          <w:rFonts w:ascii="Times New Roman" w:eastAsia="Times New Roman" w:hAnsi="Times New Roman" w:cs="Times New Roman"/>
          <w:sz w:val="28"/>
          <w:szCs w:val="28"/>
          <w:lang w:eastAsia="ru-RU"/>
        </w:rPr>
        <w:t xml:space="preserve">  тыс</w:t>
      </w:r>
      <w:r w:rsidRPr="007828CC">
        <w:rPr>
          <w:rFonts w:ascii="Times New Roman" w:eastAsia="Times New Roman" w:hAnsi="Times New Roman" w:cs="Times New Roman"/>
          <w:color w:val="000000" w:themeColor="text1"/>
          <w:sz w:val="28"/>
          <w:szCs w:val="28"/>
          <w:lang w:eastAsia="ru-RU"/>
        </w:rPr>
        <w:t>. рублей, в том числе:</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из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2026 год – </w:t>
      </w:r>
      <w:r w:rsidR="00DF3CF6">
        <w:rPr>
          <w:rFonts w:ascii="Times New Roman" w:eastAsia="Times New Roman" w:hAnsi="Times New Roman" w:cs="Times New Roman"/>
          <w:sz w:val="28"/>
          <w:szCs w:val="28"/>
          <w:lang w:eastAsia="ru-RU"/>
        </w:rPr>
        <w:t>65 43</w:t>
      </w:r>
      <w:r w:rsidR="009C57AF">
        <w:rPr>
          <w:rFonts w:ascii="Times New Roman" w:eastAsia="Times New Roman" w:hAnsi="Times New Roman" w:cs="Times New Roman"/>
          <w:sz w:val="28"/>
          <w:szCs w:val="28"/>
          <w:lang w:eastAsia="ru-RU"/>
        </w:rPr>
        <w:t>6,20</w:t>
      </w:r>
      <w:r w:rsidRPr="007828CC">
        <w:rPr>
          <w:rFonts w:ascii="Times New Roman" w:eastAsia="Times New Roman" w:hAnsi="Times New Roman" w:cs="Times New Roman"/>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2027 год – 56 410,60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2028 год – 56 935,60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Финансирование мероприятий программы осуществляется за счёт средств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r w:rsidRPr="007828CC">
        <w:rPr>
          <w:rFonts w:ascii="Times New Roman" w:eastAsia="Times New Roman" w:hAnsi="Times New Roman" w:cs="Times New Roman"/>
          <w:color w:val="000000" w:themeColor="text1"/>
          <w:sz w:val="28"/>
          <w:szCs w:val="28"/>
        </w:rPr>
        <w:t xml:space="preserve"> </w:t>
      </w:r>
    </w:p>
    <w:p w:rsidR="007828CC" w:rsidRPr="007828CC" w:rsidRDefault="007828CC" w:rsidP="007828CC">
      <w:pPr>
        <w:widowControl w:val="0"/>
        <w:shd w:val="clear" w:color="auto" w:fill="FFFFFF" w:themeFill="background1"/>
        <w:spacing w:after="0" w:line="360" w:lineRule="auto"/>
        <w:ind w:firstLine="708"/>
        <w:jc w:val="center"/>
        <w:rPr>
          <w:rFonts w:ascii="Times New Roman" w:eastAsia="Times New Roman" w:hAnsi="Times New Roman" w:cs="Times New Roman"/>
          <w:b/>
          <w:color w:val="000000" w:themeColor="text1"/>
          <w:sz w:val="28"/>
          <w:szCs w:val="28"/>
        </w:rPr>
      </w:pPr>
      <w:r w:rsidRPr="007828CC">
        <w:rPr>
          <w:rFonts w:ascii="Times New Roman" w:eastAsia="Times New Roman" w:hAnsi="Times New Roman" w:cs="Times New Roman"/>
          <w:b/>
          <w:color w:val="000000" w:themeColor="text1"/>
          <w:sz w:val="28"/>
          <w:szCs w:val="28"/>
        </w:rPr>
        <w:t>7. Контроль за выполнением Программы.</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7828CC" w:rsidRDefault="007828CC"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p>
    <w:tbl>
      <w:tblPr>
        <w:tblpPr w:leftFromText="180" w:rightFromText="180" w:vertAnchor="text" w:horzAnchor="page" w:tblpX="1" w:tblpY="-1132"/>
        <w:tblW w:w="10806" w:type="dxa"/>
        <w:tblLook w:val="04A0"/>
      </w:tblPr>
      <w:tblGrid>
        <w:gridCol w:w="3055"/>
        <w:gridCol w:w="1508"/>
        <w:gridCol w:w="1165"/>
        <w:gridCol w:w="1305"/>
        <w:gridCol w:w="1206"/>
        <w:gridCol w:w="1211"/>
        <w:gridCol w:w="1356"/>
      </w:tblGrid>
      <w:tr w:rsidR="006E558A" w:rsidRPr="006E558A" w:rsidTr="006E558A">
        <w:trPr>
          <w:trHeight w:val="1275"/>
        </w:trPr>
        <w:tc>
          <w:tcPr>
            <w:tcW w:w="9450" w:type="dxa"/>
            <w:gridSpan w:val="6"/>
            <w:tcBorders>
              <w:top w:val="nil"/>
              <w:left w:val="nil"/>
              <w:bottom w:val="nil"/>
              <w:right w:val="nil"/>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356" w:type="dxa"/>
            <w:tcBorders>
              <w:top w:val="nil"/>
              <w:left w:val="nil"/>
              <w:bottom w:val="nil"/>
              <w:right w:val="nil"/>
            </w:tcBorders>
            <w:shd w:val="clear" w:color="auto" w:fill="auto"/>
            <w:noWrap/>
            <w:vAlign w:val="bottom"/>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p>
        </w:tc>
      </w:tr>
      <w:tr w:rsidR="006E558A" w:rsidRPr="006E558A" w:rsidTr="006E558A">
        <w:trPr>
          <w:trHeight w:val="300"/>
        </w:trPr>
        <w:tc>
          <w:tcPr>
            <w:tcW w:w="10806"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Процессные мероприятия</w:t>
            </w:r>
          </w:p>
        </w:tc>
      </w:tr>
      <w:tr w:rsidR="006E558A" w:rsidRPr="006E558A" w:rsidTr="006E558A">
        <w:trPr>
          <w:trHeight w:val="147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Ответственный за выполнение мероприятия</w:t>
            </w:r>
          </w:p>
        </w:tc>
        <w:tc>
          <w:tcPr>
            <w:tcW w:w="116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 xml:space="preserve">Годы реализации </w:t>
            </w:r>
          </w:p>
        </w:tc>
        <w:tc>
          <w:tcPr>
            <w:tcW w:w="5078" w:type="dxa"/>
            <w:gridSpan w:val="4"/>
            <w:tcBorders>
              <w:top w:val="single" w:sz="4" w:space="0" w:color="auto"/>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Оценка расходов (тыс. руб. в ценах соответствующих лет)</w:t>
            </w:r>
          </w:p>
        </w:tc>
      </w:tr>
      <w:tr w:rsidR="006E558A" w:rsidRPr="006E558A" w:rsidTr="006E558A">
        <w:trPr>
          <w:trHeight w:val="126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Всего</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Областной бюджет, бюджет Кировского р-на ЛО</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Местный бюджет</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Федеральный бюджет</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24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Комплекс процессных мероприятий № 1 "Организация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3438,80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3438,80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48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42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3285,00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3285,00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10008,80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10008,80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24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 xml:space="preserve">1. Организация и проведение военно-патриотических и </w:t>
            </w:r>
            <w:r w:rsidRPr="006E558A">
              <w:rPr>
                <w:rFonts w:ascii="Times New Roman" w:eastAsia="Times New Roman" w:hAnsi="Times New Roman" w:cs="Times New Roman"/>
                <w:color w:val="000000"/>
                <w:sz w:val="18"/>
                <w:szCs w:val="18"/>
                <w:lang w:eastAsia="ru-RU"/>
              </w:rPr>
              <w:br/>
              <w:t>мероприятий социальной направленности</w:t>
            </w:r>
            <w:r w:rsidRPr="006E558A">
              <w:rPr>
                <w:rFonts w:ascii="Times New Roman" w:eastAsia="Times New Roman" w:hAnsi="Times New Roman" w:cs="Times New Roman"/>
                <w:color w:val="000000"/>
                <w:sz w:val="18"/>
                <w:szCs w:val="18"/>
                <w:lang w:eastAsia="ru-RU"/>
              </w:rPr>
              <w:br/>
            </w:r>
            <w:r w:rsidRPr="006E558A">
              <w:rPr>
                <w:rFonts w:ascii="Times New Roman" w:eastAsia="Times New Roman" w:hAnsi="Times New Roman" w:cs="Times New Roman"/>
                <w:color w:val="000000"/>
                <w:sz w:val="18"/>
                <w:szCs w:val="18"/>
                <w:lang w:eastAsia="ru-RU"/>
              </w:rPr>
              <w:br/>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405"/>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963,00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963,00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2889,00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2889,00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4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2475,80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2475,80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2322,00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2322,00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7119,80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7119,80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289"/>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Комплекс процессных мероприятий № 2 "Организация и проведение официальных физкультурных мероприятий среди населения"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500,00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500,00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1500,00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1500,00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24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80,00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240,00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240,00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24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2.2. Проведение спортивно-массовых, физкультурных мероприятий. Организационно-техническое обслуживание мероприятий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420,00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420,00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1260,00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1260,00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24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Комплекс процессных мероприятий № 3 "Развитие и модернизация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53156,60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39204,50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52625,60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38801,80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53150,60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39326,80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158932,80</w:t>
            </w:r>
          </w:p>
        </w:tc>
        <w:tc>
          <w:tcPr>
            <w:tcW w:w="1206"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117333,10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3.1. Расходы на обеспечение деятельности муниципальных казенных учреждений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9031,20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9031,20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9131,20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9131,20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27293,60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27293,60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 xml:space="preserve">3.2. Обеспечение выплат </w:t>
            </w:r>
            <w:r w:rsidRPr="006E558A">
              <w:rPr>
                <w:rFonts w:ascii="Times New Roman" w:eastAsia="Times New Roman" w:hAnsi="Times New Roman" w:cs="Times New Roman"/>
                <w:color w:val="000000"/>
                <w:sz w:val="18"/>
                <w:szCs w:val="18"/>
                <w:lang w:eastAsia="ru-RU"/>
              </w:rPr>
              <w:lastRenderedPageBreak/>
              <w:t>стимулирующего характера работникам муниципальных учреждений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lastRenderedPageBreak/>
              <w:t xml:space="preserve">МКУК "КДЦ </w:t>
            </w:r>
            <w:r w:rsidRPr="006E558A">
              <w:rPr>
                <w:rFonts w:ascii="Times New Roman" w:eastAsia="Times New Roman" w:hAnsi="Times New Roman" w:cs="Times New Roman"/>
                <w:color w:val="000000"/>
                <w:sz w:val="18"/>
                <w:szCs w:val="18"/>
                <w:lang w:eastAsia="ru-RU"/>
              </w:rPr>
              <w:lastRenderedPageBreak/>
              <w:t>"Мга"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lastRenderedPageBreak/>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27647,60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13823,80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82942,80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41471,40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41471,40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12"/>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3.3.Оплата труда работникам муниципальных учреждений культуры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15370,10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15370,10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46110,30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46110,30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3.4. Обеспечение пожарной безопасности МКУК "КДЦ Мга"</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476,70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476,70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1430,10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1430,10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3.5. Мероприятия направленные на капитальный ремонт и ремонт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490,00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490,00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525,00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525,00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1015,00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1015,00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3.6. Поддержка развития общественной инфраструктуры  муниципального значения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3.7. Мероприятия по формированию доступной среды жизнедеятельности для инвалидов в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141,00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128,30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12,70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Всего по процессным мероприятиям</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57095,40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13952,10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43143,30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170441,60</w:t>
            </w:r>
          </w:p>
        </w:tc>
        <w:tc>
          <w:tcPr>
            <w:tcW w:w="1206"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41599,70</w:t>
            </w:r>
          </w:p>
        </w:tc>
        <w:tc>
          <w:tcPr>
            <w:tcW w:w="1211"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128841,90</w:t>
            </w:r>
          </w:p>
        </w:tc>
        <w:tc>
          <w:tcPr>
            <w:tcW w:w="1356" w:type="dxa"/>
            <w:tcBorders>
              <w:top w:val="nil"/>
              <w:left w:val="nil"/>
              <w:bottom w:val="single" w:sz="4" w:space="0" w:color="auto"/>
              <w:right w:val="single" w:sz="4" w:space="0" w:color="auto"/>
            </w:tcBorders>
            <w:shd w:val="clear" w:color="000000" w:fill="D9D9D9"/>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center"/>
              <w:rPr>
                <w:rFonts w:ascii="Times New Roman" w:eastAsia="Times New Roman" w:hAnsi="Times New Roman" w:cs="Times New Roman"/>
                <w:b/>
                <w:bCs/>
                <w:i/>
                <w:iCs/>
                <w:color w:val="000000"/>
                <w:sz w:val="18"/>
                <w:szCs w:val="18"/>
                <w:lang w:eastAsia="ru-RU"/>
              </w:rPr>
            </w:pPr>
            <w:r w:rsidRPr="006E558A">
              <w:rPr>
                <w:rFonts w:ascii="Times New Roman" w:eastAsia="Times New Roman" w:hAnsi="Times New Roman" w:cs="Times New Roman"/>
                <w:b/>
                <w:bCs/>
                <w:i/>
                <w:iCs/>
                <w:color w:val="000000"/>
                <w:sz w:val="18"/>
                <w:szCs w:val="18"/>
                <w:lang w:eastAsia="ru-RU"/>
              </w:rPr>
              <w:t>Мероприятия, направленные на достижение целей проектов</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rPr>
                <w:rFonts w:ascii="Calibri" w:eastAsia="Times New Roman" w:hAnsi="Calibri" w:cs="Calibri"/>
                <w:color w:val="000000"/>
                <w:lang w:eastAsia="ru-RU"/>
              </w:rPr>
            </w:pPr>
            <w:r w:rsidRPr="006E558A">
              <w:rPr>
                <w:rFonts w:ascii="Calibri" w:eastAsia="Times New Roman" w:hAnsi="Calibri" w:cs="Calibri"/>
                <w:color w:val="000000"/>
                <w:lang w:eastAsia="ru-RU"/>
              </w:rPr>
              <w:t> </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Отраслевой проект "Развитие инфраструктуры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Капитальный ремонт объектов культуры городских поселений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7590,10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750,70</w:t>
            </w:r>
          </w:p>
        </w:tc>
        <w:tc>
          <w:tcPr>
            <w:tcW w:w="1356" w:type="dxa"/>
            <w:tcBorders>
              <w:top w:val="nil"/>
              <w:left w:val="nil"/>
              <w:bottom w:val="single" w:sz="4" w:space="0" w:color="auto"/>
              <w:right w:val="single" w:sz="4" w:space="0" w:color="auto"/>
            </w:tcBorders>
            <w:shd w:val="clear" w:color="auto" w:fill="auto"/>
            <w:noWrap/>
            <w:vAlign w:val="bottom"/>
            <w:hideMark/>
          </w:tcPr>
          <w:p w:rsidR="006E558A" w:rsidRPr="006E558A" w:rsidRDefault="006E558A" w:rsidP="006E558A">
            <w:pPr>
              <w:spacing w:after="0" w:line="240" w:lineRule="auto"/>
              <w:jc w:val="right"/>
              <w:rPr>
                <w:rFonts w:ascii="Calibri" w:eastAsia="Times New Roman" w:hAnsi="Calibri" w:cs="Calibri"/>
                <w:color w:val="000000"/>
                <w:lang w:eastAsia="ru-RU"/>
              </w:rPr>
            </w:pPr>
            <w:r w:rsidRPr="006E558A">
              <w:rPr>
                <w:rFonts w:ascii="Calibri" w:eastAsia="Times New Roman" w:hAnsi="Calibri" w:cs="Calibri"/>
                <w:color w:val="000000"/>
                <w:lang w:eastAsia="ru-RU"/>
              </w:rPr>
              <w:t>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2026-2028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8340,80</w:t>
            </w:r>
          </w:p>
        </w:tc>
        <w:tc>
          <w:tcPr>
            <w:tcW w:w="120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7590,1</w:t>
            </w:r>
          </w:p>
        </w:tc>
        <w:tc>
          <w:tcPr>
            <w:tcW w:w="1211"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750,7</w:t>
            </w:r>
          </w:p>
        </w:tc>
        <w:tc>
          <w:tcPr>
            <w:tcW w:w="1356"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0</w:t>
            </w:r>
          </w:p>
        </w:tc>
      </w:tr>
      <w:tr w:rsidR="006E558A" w:rsidRPr="006E558A" w:rsidTr="006E558A">
        <w:trPr>
          <w:trHeight w:val="300"/>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ИТОГО по муниципальной программе</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color w:val="000000"/>
                <w:sz w:val="18"/>
                <w:szCs w:val="18"/>
                <w:lang w:eastAsia="ru-RU"/>
              </w:rPr>
            </w:pPr>
            <w:r w:rsidRPr="006E558A">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65436,20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21542,20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43894,00</w:t>
            </w:r>
          </w:p>
        </w:tc>
        <w:tc>
          <w:tcPr>
            <w:tcW w:w="135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2027</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56410,60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42586,80</w:t>
            </w:r>
          </w:p>
        </w:tc>
        <w:tc>
          <w:tcPr>
            <w:tcW w:w="135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2028</w:t>
            </w:r>
          </w:p>
        </w:tc>
        <w:tc>
          <w:tcPr>
            <w:tcW w:w="130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56935,60</w:t>
            </w:r>
          </w:p>
        </w:tc>
        <w:tc>
          <w:tcPr>
            <w:tcW w:w="120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13823,80</w:t>
            </w:r>
          </w:p>
        </w:tc>
        <w:tc>
          <w:tcPr>
            <w:tcW w:w="1211"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43111,80</w:t>
            </w:r>
          </w:p>
        </w:tc>
        <w:tc>
          <w:tcPr>
            <w:tcW w:w="1356" w:type="dxa"/>
            <w:tcBorders>
              <w:top w:val="nil"/>
              <w:left w:val="nil"/>
              <w:bottom w:val="single" w:sz="4" w:space="0" w:color="auto"/>
              <w:right w:val="single" w:sz="4" w:space="0" w:color="auto"/>
            </w:tcBorders>
            <w:shd w:val="clear" w:color="auto" w:fill="auto"/>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r w:rsidR="006E558A" w:rsidRPr="006E558A" w:rsidTr="006E558A">
        <w:trPr>
          <w:trHeight w:val="300"/>
        </w:trPr>
        <w:tc>
          <w:tcPr>
            <w:tcW w:w="3055"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6E558A" w:rsidRPr="006E558A" w:rsidRDefault="006E558A" w:rsidP="006E558A">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6E558A" w:rsidRPr="006E558A" w:rsidRDefault="006E558A" w:rsidP="006E558A">
            <w:pPr>
              <w:spacing w:after="0" w:line="240" w:lineRule="auto"/>
              <w:jc w:val="center"/>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2026-2028</w:t>
            </w:r>
          </w:p>
        </w:tc>
        <w:tc>
          <w:tcPr>
            <w:tcW w:w="1305"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178782,40</w:t>
            </w:r>
          </w:p>
        </w:tc>
        <w:tc>
          <w:tcPr>
            <w:tcW w:w="1206"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49189,80</w:t>
            </w:r>
          </w:p>
        </w:tc>
        <w:tc>
          <w:tcPr>
            <w:tcW w:w="1211"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129592,60</w:t>
            </w:r>
          </w:p>
        </w:tc>
        <w:tc>
          <w:tcPr>
            <w:tcW w:w="1356" w:type="dxa"/>
            <w:tcBorders>
              <w:top w:val="nil"/>
              <w:left w:val="nil"/>
              <w:bottom w:val="single" w:sz="4" w:space="0" w:color="auto"/>
              <w:right w:val="single" w:sz="4" w:space="0" w:color="auto"/>
            </w:tcBorders>
            <w:shd w:val="clear" w:color="000000" w:fill="D9D9D9"/>
            <w:noWrap/>
            <w:hideMark/>
          </w:tcPr>
          <w:p w:rsidR="006E558A" w:rsidRPr="006E558A" w:rsidRDefault="006E558A" w:rsidP="006E558A">
            <w:pPr>
              <w:spacing w:after="0" w:line="240" w:lineRule="auto"/>
              <w:jc w:val="right"/>
              <w:rPr>
                <w:rFonts w:ascii="Times New Roman" w:eastAsia="Times New Roman" w:hAnsi="Times New Roman" w:cs="Times New Roman"/>
                <w:b/>
                <w:bCs/>
                <w:color w:val="000000"/>
                <w:sz w:val="18"/>
                <w:szCs w:val="18"/>
                <w:lang w:eastAsia="ru-RU"/>
              </w:rPr>
            </w:pPr>
            <w:r w:rsidRPr="006E558A">
              <w:rPr>
                <w:rFonts w:ascii="Times New Roman" w:eastAsia="Times New Roman" w:hAnsi="Times New Roman" w:cs="Times New Roman"/>
                <w:b/>
                <w:bCs/>
                <w:color w:val="000000"/>
                <w:sz w:val="18"/>
                <w:szCs w:val="18"/>
                <w:lang w:eastAsia="ru-RU"/>
              </w:rPr>
              <w:t>0,00</w:t>
            </w:r>
          </w:p>
        </w:tc>
      </w:tr>
    </w:tbl>
    <w:p w:rsidR="006E558A" w:rsidRDefault="007559A0" w:rsidP="007828CC">
      <w:pPr>
        <w:widowControl w:val="0"/>
        <w:shd w:val="clear" w:color="auto" w:fill="FFFFFF" w:themeFill="background1"/>
        <w:spacing w:after="0" w:line="240" w:lineRule="auto"/>
        <w:ind w:firstLine="708"/>
        <w:jc w:val="both"/>
      </w:pPr>
      <w:r w:rsidRPr="007559A0">
        <w:fldChar w:fldCharType="begin"/>
      </w:r>
      <w:r w:rsidR="006E558A">
        <w:instrText xml:space="preserve"> LINK Excel.Sheet.12 "C:\\Users\\User\\Desktop\\2025\\муниципальная программа\\план реализации (1) (7).xlsx" "дк1 (3)!R1C2:R77C8" \a \f 4 \h </w:instrText>
      </w:r>
      <w:r w:rsidRPr="007559A0">
        <w:fldChar w:fldCharType="separate"/>
      </w:r>
    </w:p>
    <w:p w:rsidR="006E558A" w:rsidRPr="007828CC" w:rsidRDefault="007559A0"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fldChar w:fldCharType="end"/>
      </w:r>
    </w:p>
    <w:sectPr w:rsidR="006E558A" w:rsidRPr="007828CC" w:rsidSect="00F3304C">
      <w:pgSz w:w="11906" w:h="16838"/>
      <w:pgMar w:top="1134" w:right="851" w:bottom="1134" w:left="1701" w:header="709" w:footer="403"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4A3A"/>
    <w:rsid w:val="00067BAE"/>
    <w:rsid w:val="001C4CC0"/>
    <w:rsid w:val="002460C0"/>
    <w:rsid w:val="002D4A3A"/>
    <w:rsid w:val="003F125F"/>
    <w:rsid w:val="003F3B61"/>
    <w:rsid w:val="00442C35"/>
    <w:rsid w:val="005114D2"/>
    <w:rsid w:val="00561BA2"/>
    <w:rsid w:val="006655BE"/>
    <w:rsid w:val="006B688D"/>
    <w:rsid w:val="006C7189"/>
    <w:rsid w:val="006E558A"/>
    <w:rsid w:val="007559A0"/>
    <w:rsid w:val="007828CC"/>
    <w:rsid w:val="00962B91"/>
    <w:rsid w:val="009C57AF"/>
    <w:rsid w:val="00B46357"/>
    <w:rsid w:val="00BD3154"/>
    <w:rsid w:val="00C87942"/>
    <w:rsid w:val="00DF3CF6"/>
    <w:rsid w:val="00F079AF"/>
    <w:rsid w:val="00F62A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9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4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14D2"/>
    <w:rPr>
      <w:rFonts w:ascii="Segoe UI" w:hAnsi="Segoe UI" w:cs="Segoe UI"/>
      <w:sz w:val="18"/>
      <w:szCs w:val="18"/>
    </w:rPr>
  </w:style>
  <w:style w:type="character" w:styleId="a5">
    <w:name w:val="Strong"/>
    <w:basedOn w:val="a0"/>
    <w:uiPriority w:val="22"/>
    <w:qFormat/>
    <w:rsid w:val="00962B91"/>
    <w:rPr>
      <w:b/>
      <w:bCs/>
    </w:rPr>
  </w:style>
</w:styles>
</file>

<file path=word/webSettings.xml><?xml version="1.0" encoding="utf-8"?>
<w:webSettings xmlns:r="http://schemas.openxmlformats.org/officeDocument/2006/relationships" xmlns:w="http://schemas.openxmlformats.org/wordprocessingml/2006/main">
  <w:divs>
    <w:div w:id="571043734">
      <w:bodyDiv w:val="1"/>
      <w:marLeft w:val="0"/>
      <w:marRight w:val="0"/>
      <w:marTop w:val="0"/>
      <w:marBottom w:val="0"/>
      <w:divBdr>
        <w:top w:val="none" w:sz="0" w:space="0" w:color="auto"/>
        <w:left w:val="none" w:sz="0" w:space="0" w:color="auto"/>
        <w:bottom w:val="none" w:sz="0" w:space="0" w:color="auto"/>
        <w:right w:val="none" w:sz="0" w:space="0" w:color="auto"/>
      </w:divBdr>
    </w:div>
    <w:div w:id="872113519">
      <w:bodyDiv w:val="1"/>
      <w:marLeft w:val="0"/>
      <w:marRight w:val="0"/>
      <w:marTop w:val="0"/>
      <w:marBottom w:val="0"/>
      <w:divBdr>
        <w:top w:val="none" w:sz="0" w:space="0" w:color="auto"/>
        <w:left w:val="none" w:sz="0" w:space="0" w:color="auto"/>
        <w:bottom w:val="none" w:sz="0" w:space="0" w:color="auto"/>
        <w:right w:val="none" w:sz="0" w:space="0" w:color="auto"/>
      </w:divBdr>
    </w:div>
    <w:div w:id="1444306611">
      <w:bodyDiv w:val="1"/>
      <w:marLeft w:val="0"/>
      <w:marRight w:val="0"/>
      <w:marTop w:val="0"/>
      <w:marBottom w:val="0"/>
      <w:divBdr>
        <w:top w:val="none" w:sz="0" w:space="0" w:color="auto"/>
        <w:left w:val="none" w:sz="0" w:space="0" w:color="auto"/>
        <w:bottom w:val="none" w:sz="0" w:space="0" w:color="auto"/>
        <w:right w:val="none" w:sz="0" w:space="0" w:color="auto"/>
      </w:divBdr>
    </w:div>
    <w:div w:id="18158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3033</Words>
  <Characters>17292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cp:revision>
  <cp:lastPrinted>2026-02-03T08:50:00Z</cp:lastPrinted>
  <dcterms:created xsi:type="dcterms:W3CDTF">2026-02-27T15:40:00Z</dcterms:created>
  <dcterms:modified xsi:type="dcterms:W3CDTF">2026-02-27T15:40:00Z</dcterms:modified>
</cp:coreProperties>
</file>