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70D" w:rsidRDefault="00F1070D" w:rsidP="00F1070D">
      <w:pPr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предоставлению</w:t>
      </w: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1070D" w:rsidRDefault="00F1070D" w:rsidP="00F1070D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«Выдача разрешения на строительство, </w:t>
      </w:r>
    </w:p>
    <w:p w:rsidR="00F1070D" w:rsidRDefault="00F1070D" w:rsidP="00F1070D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внесение изменений в разрешение на </w:t>
      </w:r>
    </w:p>
    <w:p w:rsidR="00F1070D" w:rsidRDefault="00F1070D" w:rsidP="00F1070D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строительство, в том числе в связи с </w:t>
      </w:r>
    </w:p>
    <w:p w:rsidR="00F1070D" w:rsidRDefault="00F1070D" w:rsidP="00F1070D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необходимостью продления срока действия </w:t>
      </w:r>
    </w:p>
    <w:p w:rsidR="00F1070D" w:rsidRDefault="00F1070D" w:rsidP="00F1070D">
      <w:pPr>
        <w:pStyle w:val="ConsPlusNormal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разрешения на строительство» на территории </w:t>
      </w: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муниципального образования </w:t>
      </w:r>
    </w:p>
    <w:p w:rsidR="00F1070D" w:rsidRDefault="00F1070D" w:rsidP="00F1070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Мгинское городское поселение </w:t>
      </w:r>
    </w:p>
    <w:p w:rsidR="00F1070D" w:rsidRDefault="00F1070D" w:rsidP="00F1070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Кировского муниципального района </w:t>
      </w: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Ленинградской области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условных обозначений и сокращений, 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муниципальной услуги,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 приеме запроса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документов,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необходимых для предоставления услуги, оснований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приостановления предоставления муниципальной услуги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или отказа в предоставлении муниципальной услуги, 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</w:t>
      </w:r>
    </w:p>
    <w:p w:rsidR="00F1070D" w:rsidRDefault="00F1070D" w:rsidP="00F107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I. Перечень условных обозначений и сокращений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Условные сокращения:</w:t>
      </w:r>
    </w:p>
    <w:p w:rsidR="00F1070D" w:rsidRDefault="00F1070D" w:rsidP="00F1070D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Единый портал - федеральная государственная информационная система «Единый портал государственных и муниципальных услуг (функций)»;</w:t>
      </w:r>
    </w:p>
    <w:p w:rsidR="00F1070D" w:rsidRDefault="00F1070D" w:rsidP="00F1070D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СМЭВ - федеральная государственная информационная система «Единая система межведомственного электронного взаимодействия»;</w:t>
      </w: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в) Положение о СМЭВ - Положение о единой системе межведомственного электронного взаимодействия, утвержденное постановлением Правительства Российской Федерации от 8 сентября 2010 года № 697;</w:t>
      </w: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jc w:val="both"/>
        <w:rPr>
          <w:sz w:val="28"/>
          <w:szCs w:val="28"/>
        </w:rPr>
      </w:pP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г) МФЦ – многофункциональный центр;</w:t>
      </w: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д) ГБУ ЛО «МФЦ» - государственное бюджетное учреждение Ленинградской </w:t>
      </w:r>
      <w:r>
        <w:rPr>
          <w:sz w:val="28"/>
          <w:szCs w:val="28"/>
        </w:rPr>
        <w:lastRenderedPageBreak/>
        <w:t>области «Многофункциональный центр предоставления государственных и муниципальных услуг»;</w:t>
      </w: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е) ЕГРН – Единый государственный реестр недвижимости;</w:t>
      </w: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</w:p>
    <w:p w:rsidR="00F1070D" w:rsidRDefault="00F1070D" w:rsidP="00F1070D">
      <w:pPr>
        <w:pStyle w:val="20"/>
        <w:tabs>
          <w:tab w:val="left" w:pos="920"/>
        </w:tabs>
        <w:spacing w:after="0"/>
        <w:ind w:firstLine="0"/>
        <w:rPr>
          <w:sz w:val="28"/>
          <w:szCs w:val="28"/>
        </w:rPr>
      </w:pPr>
      <w:r>
        <w:rPr>
          <w:sz w:val="28"/>
          <w:szCs w:val="28"/>
        </w:rPr>
        <w:t>ж) ЕГРЗ - Е</w:t>
      </w:r>
      <w:r>
        <w:rPr>
          <w:sz w:val="28"/>
          <w:szCs w:val="28"/>
          <w:lang w:eastAsia="ru-RU"/>
        </w:rPr>
        <w:t>диный государственный реестр заключений.</w:t>
      </w:r>
    </w:p>
    <w:p w:rsidR="00F1070D" w:rsidRDefault="00F1070D" w:rsidP="00F1070D">
      <w:pPr>
        <w:spacing w:before="28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Условные обозначения: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[Все] - документы представляются всеми заявителями, обращающимися за получением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б) Единый портал – документы подаются посредством Единого портала; 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П(з) - представитель заявителя;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г)О - представляется оригинал документа;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О (э) - представляется оригинал документа в электронной форме;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 К - представляется копия документа;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ж) К(э) - представляется копия документа в электронной форме;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з) К (з) -  заверенная копия;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и) Д(1) - документы представляются в одном экземпляре;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к) МФЦ – документы подаются в МФЦ;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л) У(укэп) – удостоверяется усиленной квалифицированной электронной подписью;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м) У(унэп) - удостоверяется усиленной неквалифицированной электронной подписью;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н) У (эпн) – удостоверяется усиленной квалифицированной подписью нотариуса;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о) А – Администрация.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F1070D" w:rsidSect="0045029E">
          <w:pgSz w:w="11906" w:h="16838" w:code="9"/>
          <w:pgMar w:top="851" w:right="618" w:bottom="1134" w:left="1134" w:header="720" w:footer="720" w:gutter="0"/>
          <w:cols w:space="720"/>
          <w:docGrid w:linePitch="360"/>
        </w:sectPr>
      </w:pP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II. Идентификаторы категорий (признаков) заявителей </w:t>
      </w:r>
    </w:p>
    <w:p w:rsidR="00F1070D" w:rsidRDefault="00F1070D" w:rsidP="00F1070D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Таблица № 1</w:t>
      </w:r>
    </w:p>
    <w:tbl>
      <w:tblPr>
        <w:tblStyle w:val="a5"/>
        <w:tblW w:w="15269" w:type="dxa"/>
        <w:tblLook w:val="04A0" w:firstRow="1" w:lastRow="0" w:firstColumn="1" w:lastColumn="0" w:noHBand="0" w:noVBand="1"/>
      </w:tblPr>
      <w:tblGrid>
        <w:gridCol w:w="1960"/>
        <w:gridCol w:w="2784"/>
        <w:gridCol w:w="40"/>
        <w:gridCol w:w="2460"/>
        <w:gridCol w:w="2838"/>
        <w:gridCol w:w="2254"/>
        <w:gridCol w:w="2933"/>
      </w:tblGrid>
      <w:tr w:rsidR="00F1070D" w:rsidTr="00620470">
        <w:tc>
          <w:tcPr>
            <w:tcW w:w="1960" w:type="dxa"/>
            <w:vMerge w:val="restart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2824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5" w:type="dxa"/>
            <w:gridSpan w:val="4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Перечень результатов предоставления муниципальной услуги (цели обращения заявителя)</w:t>
            </w:r>
          </w:p>
        </w:tc>
      </w:tr>
      <w:tr w:rsidR="00F1070D" w:rsidTr="00620470">
        <w:tc>
          <w:tcPr>
            <w:tcW w:w="1960" w:type="dxa"/>
            <w:vMerge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(за исключением выдачи разрешения на строительство объекта капитального строительства, не являющегося линейным объектом, на смежных земельных участках)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строительство объектов капитального строительства, не являющихся линейными объектами, на двух и более земельных участках</w:t>
            </w:r>
          </w:p>
        </w:tc>
        <w:tc>
          <w:tcPr>
            <w:tcW w:w="2838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 строительство в связи с переходом прав на земельный участок, права пользования недрами, образованием земельного участка</w:t>
            </w:r>
          </w:p>
        </w:tc>
        <w:tc>
          <w:tcPr>
            <w:tcW w:w="2254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293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разрешение на строительство в связи с внесением изменений в проектную документацию</w:t>
            </w:r>
          </w:p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70D" w:rsidTr="00620470">
        <w:tc>
          <w:tcPr>
            <w:tcW w:w="1960" w:type="dxa"/>
            <w:vMerge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</w:tc>
        <w:tc>
          <w:tcPr>
            <w:tcW w:w="2500" w:type="dxa"/>
            <w:gridSpan w:val="2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838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5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F1070D" w:rsidTr="00620470">
        <w:tc>
          <w:tcPr>
            <w:tcW w:w="196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физическое лицо</w:t>
            </w:r>
          </w:p>
        </w:tc>
        <w:tc>
          <w:tcPr>
            <w:tcW w:w="278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 </w:t>
            </w:r>
          </w:p>
        </w:tc>
        <w:tc>
          <w:tcPr>
            <w:tcW w:w="2500" w:type="dxa"/>
            <w:gridSpan w:val="2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2838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</w:t>
            </w:r>
          </w:p>
        </w:tc>
        <w:tc>
          <w:tcPr>
            <w:tcW w:w="225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1Г</w:t>
            </w:r>
          </w:p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</w:tr>
      <w:tr w:rsidR="00F1070D" w:rsidTr="00620470">
        <w:tc>
          <w:tcPr>
            <w:tcW w:w="196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Застройщик - юридическое лицо</w:t>
            </w:r>
          </w:p>
        </w:tc>
        <w:tc>
          <w:tcPr>
            <w:tcW w:w="278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500" w:type="dxa"/>
            <w:gridSpan w:val="2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2838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54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933" w:type="dxa"/>
          </w:tcPr>
          <w:p w:rsidR="00F1070D" w:rsidRDefault="00F1070D" w:rsidP="006204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2Д</w:t>
            </w:r>
          </w:p>
        </w:tc>
      </w:tr>
    </w:tbl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(указывается в табличной форме и включает взаимосвязанные сведения о необходимых для предоставления муниципальной услуги документов и (или) информации, категории заявителей, способы подачи таких документов и (или) информации,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требования)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070D" w:rsidRDefault="00F1070D" w:rsidP="00F1070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bookmarkStart w:id="1" w:name="bookmark42"/>
      <w:r>
        <w:rPr>
          <w:rFonts w:ascii="Times New Roman" w:hAnsi="Times New Roman" w:cs="Times New Roman"/>
          <w:sz w:val="20"/>
          <w:szCs w:val="20"/>
        </w:rPr>
        <w:t xml:space="preserve">Таблица № </w:t>
      </w:r>
      <w:bookmarkEnd w:id="1"/>
      <w:r>
        <w:rPr>
          <w:rFonts w:ascii="Times New Roman" w:hAnsi="Times New Roman" w:cs="Times New Roman"/>
          <w:sz w:val="20"/>
          <w:szCs w:val="20"/>
        </w:rPr>
        <w:t>2</w:t>
      </w: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029" w:type="dxa"/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8"/>
        <w:gridCol w:w="3496"/>
        <w:gridCol w:w="115"/>
        <w:gridCol w:w="2720"/>
        <w:gridCol w:w="155"/>
        <w:gridCol w:w="5080"/>
      </w:tblGrid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требования</w:t>
            </w:r>
          </w:p>
        </w:tc>
      </w:tr>
      <w:tr w:rsidR="00F1070D" w:rsidTr="00620470">
        <w:tc>
          <w:tcPr>
            <w:tcW w:w="14029" w:type="dxa"/>
            <w:gridSpan w:val="8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Г, 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/уведомление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О(э) – Единый портал</w:t>
            </w:r>
          </w:p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/ О(э) – МФЦ;</w:t>
            </w:r>
          </w:p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- А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[Все], Д(1)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или П (з)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 – МФЦ, А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[Все]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Доверенность П (з), выданная в соответствии с гражданским законодательством 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К(э), У (эпн)   – Единый портал;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и К или К (з)  – МФЦ, А 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Д(1)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всех правообладателей объекта капитального строительства в случае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реконструкции такого объекта, за исключением указанных в пункте 6.2 части 7 статьи 51 ГрК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общего собрания собственников помещений и машино-мест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машино-мест в многоквартирном доме (в случае представления заявления о выдаче разрешения на строительство, заявления о внесении изменений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В, 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Правоустанавливающие документы на земельный участок, 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Б, Д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Результаты инженерных изысканий и материалы, содержащиеся в утвержденной в соответствии с </w:t>
            </w:r>
            <w:hyperlink r:id="rId4" w:tooltip="consultantplus://offline/ref=3A27A956D90DC65C2F9BFEE74AC13A5590148517BDA11B53BF6482F60A4587F3AD052D6A2ABE8B6AE5A4DE33C86963D383B57450B5C74BG5L" w:history="1">
              <w:r>
                <w:rPr>
                  <w:rFonts w:ascii="Times New Roman" w:hAnsi="Times New Roman"/>
                  <w:sz w:val="24"/>
                  <w:szCs w:val="24"/>
                  <w:lang w:eastAsia="ru-RU"/>
                </w:rPr>
                <w:t>частью 15 статьи 48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ГрК РФ проектной документации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если указанные документы (их копии или сведения, содержащиеся в них) отсутствуют в ЕГРЗ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пункте 6.2 части 7 статьи 51 ГрК РФ случаев реконструкции многоквартирного дома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Правоустанавливающие документы на смежные земельные участки, в случае если указанные документы (их копии или сведения, содержащиеся в них) отсутствуют в Едином государственном реестре недвижимости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Письменное уведомление по установленной форме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F1070D" w:rsidRPr="00B011B0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011B0">
              <w:rPr>
                <w:rFonts w:ascii="Times New Roman" w:hAnsi="Times New Roman"/>
                <w:sz w:val="24"/>
                <w:szCs w:val="24"/>
              </w:rPr>
              <w:t>ешение об образовании земельного участка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54" w:type="dxa"/>
            <w:gridSpan w:val="2"/>
          </w:tcPr>
          <w:p w:rsidR="00F1070D" w:rsidRPr="00B011B0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B011B0">
              <w:rPr>
                <w:rFonts w:ascii="Times New Roman" w:hAnsi="Times New Roman"/>
                <w:sz w:val="24"/>
                <w:szCs w:val="24"/>
              </w:rPr>
              <w:t>ешение о предоставлении права пользования недрами и решение о переоформлении лицензии на право пользования недрами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Экземпляр выданного разрешения на строительство, срок действия которого необходимо продлить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Документы, подтверждающие утверждение застройщиком внесения изменений в проект организации строительства в части установления нового срока окончания строительства,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реконструкции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54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организации строительства объекта капитального строительства</w:t>
            </w:r>
          </w:p>
        </w:tc>
        <w:tc>
          <w:tcPr>
            <w:tcW w:w="283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(з)/ К (э, з) – А, МФЦ;</w:t>
            </w:r>
          </w:p>
          <w:p w:rsidR="00F1070D" w:rsidRDefault="00F1070D" w:rsidP="00620470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 (э, з) - Единый портал</w:t>
            </w:r>
          </w:p>
        </w:tc>
        <w:tc>
          <w:tcPr>
            <w:tcW w:w="5235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14029" w:type="dxa"/>
            <w:gridSpan w:val="8"/>
          </w:tcPr>
          <w:p w:rsidR="00F1070D" w:rsidRDefault="00F1070D" w:rsidP="00620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– сведения запрашиваются из Единого государственного реестра недвижимости, в органах местного самоуправления Ленинградской области в случае заключения договоров на срок, не превышающий 11 месяцев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Градостроительный план земельного участка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tabs>
                <w:tab w:val="left" w:pos="123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езультаты инженерных изысканий и материалы, содержащиеся в утвержденной в соответствии с частью 15 статьи 48 ГрК РФ проектной документации, в случае если указанные документы (их копии или сведения, содержащиеся в них) отсутствуют в едином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государственном реестре заключений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Разрешение на отклонение от предельных параметров разрешенного строительства, реконструкции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tabs>
                <w:tab w:val="left" w:pos="261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планировки территории и проект межевания территории в случае выдачи разрешения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строительство линейного объекта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комитета по сохранению культурного наследия Ленинградской области о соответствии раздела «архитектурные решения»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значения, в случае,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значения, за исключением случаев строительства, реконструкции объекта капитального строительства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типовым архитектурным решением объекта капитального строительства, утвержденным в соответствии с Федеральным законом от 25 июня 2002 года  № 73-ФЗ «Об объектах культурного наследия (памятниках истории и культуры) народов Российской Федерации» для данного исторического поселения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tabs>
                <w:tab w:val="left" w:pos="94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территории, а в случае, если реализация решения о комплексном развитии территории осуществляется без заключения договора, - копия решения о комплексном развитии территории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об образовании земельного участка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предоставлении права пользования недрами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о переоформлении лицензии на право пользования недрами в случае передачи права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пользования недрами новому пользователю, переоформления на него лицензии на пользование недрами на земельном участке, в отношении которого выдано разрешение на строительство;</w:t>
            </w:r>
          </w:p>
          <w:p w:rsidR="00F1070D" w:rsidRDefault="00F1070D" w:rsidP="006204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  <w:p w:rsidR="00F1070D" w:rsidRDefault="00F1070D" w:rsidP="00620470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Положительное заключение экспертизы проектной документации, в соответствии с которой осуществляются строительство, реконструкция объекта капитального строительства, положительное заключение государственной экспертизы проектной документации в случаях, предусмотренных частью 3.3 статьи 49 ГрК РФ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  <w:tr w:rsidR="00F1070D" w:rsidTr="00620470">
        <w:trPr>
          <w:trHeight w:val="276"/>
        </w:trPr>
        <w:tc>
          <w:tcPr>
            <w:tcW w:w="562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01" w:type="dxa"/>
            <w:gridSpan w:val="2"/>
          </w:tcPr>
          <w:p w:rsidR="00F1070D" w:rsidRDefault="00F1070D" w:rsidP="00620470">
            <w:r>
              <w:rPr>
                <w:rFonts w:ascii="Times New Roman" w:hAnsi="Times New Roman" w:cs="Times New Roman"/>
                <w:sz w:val="24"/>
                <w:szCs w:val="24"/>
              </w:rPr>
              <w:t>А-Д</w:t>
            </w:r>
          </w:p>
        </w:tc>
        <w:tc>
          <w:tcPr>
            <w:tcW w:w="3611" w:type="dxa"/>
            <w:gridSpan w:val="2"/>
          </w:tcPr>
          <w:p w:rsidR="00F1070D" w:rsidRDefault="00F1070D" w:rsidP="00620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Согласование архитектурно-градостроительного облика</w:t>
            </w:r>
          </w:p>
        </w:tc>
        <w:tc>
          <w:tcPr>
            <w:tcW w:w="2875" w:type="dxa"/>
            <w:gridSpan w:val="2"/>
          </w:tcPr>
          <w:p w:rsidR="00F1070D" w:rsidRDefault="00F1070D" w:rsidP="0062047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(э) </w:t>
            </w:r>
          </w:p>
        </w:tc>
        <w:tc>
          <w:tcPr>
            <w:tcW w:w="5080" w:type="dxa"/>
          </w:tcPr>
          <w:p w:rsidR="00F1070D" w:rsidRDefault="00F1070D" w:rsidP="006204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 (1)</w:t>
            </w:r>
          </w:p>
        </w:tc>
      </w:tr>
    </w:tbl>
    <w:p w:rsidR="00F1070D" w:rsidRDefault="00F1070D" w:rsidP="00F1070D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подачи заявления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заявления о внесении изменений, уведомления и прилагаемых к ним документов в электронной форме, они</w:t>
      </w:r>
      <w:r>
        <w:rPr>
          <w:rFonts w:ascii="Times New Roman" w:hAnsi="Times New Roman"/>
          <w:sz w:val="28"/>
          <w:szCs w:val="28"/>
        </w:rPr>
        <w:t xml:space="preserve"> подписываются заявителем или его представителем, уполномоченным на подписание такого заявления (уведомления),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</w:t>
      </w:r>
      <w:r>
        <w:rPr>
          <w:rFonts w:ascii="Times New Roman" w:hAnsi="Times New Roman"/>
          <w:sz w:val="28"/>
          <w:szCs w:val="28"/>
        </w:rPr>
        <w:lastRenderedPageBreak/>
        <w:t>6 апреля 2011 года № 63-ФЗ «Об электронной подписи»,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Правительства Российской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г. № 634 «О видах электронной подписи, использование которых допускается при обращении за получением государственных и муниципальных услуг» (далее – усиленная неквалифицированная электронная подпись).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направляются в следующих форматах: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doc, docx, odt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xls, xlsx, ods - для документов, содержащих расчеты;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pdf, jpg, jpeg, png, bmp, tiff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zip, rar – для сжатых документов в один файл;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случае, если оригиналы документов, прилагаемых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«оттенки серого» (при наличии в документе графических изображений, отличных от цветного графического изображения);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Документы, прилагаемые заявителем к заявлению </w:t>
      </w:r>
      <w:r>
        <w:rPr>
          <w:rFonts w:ascii="Times New Roman" w:hAnsi="Times New Roman"/>
          <w:color w:val="000000"/>
          <w:sz w:val="28"/>
        </w:rPr>
        <w:t>о выдаче разрешения на строительство, заявлению о внесении изменений, уведомлению</w:t>
      </w:r>
      <w:r>
        <w:rPr>
          <w:rFonts w:ascii="Times New Roman" w:hAnsi="Times New Roman"/>
          <w:sz w:val="28"/>
          <w:szCs w:val="28"/>
        </w:rPr>
        <w:t>, представляемые в электронной форме, должны обеспечивать: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идентифицировать документ и количество листов в документе;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содержать оглавление, соответствующее их смыслу и содержанию (для документов, содержащих структурированные по частям, главам, разделам (подразделам) данные) и закладки, обеспечивающие переходы по оглавлению и (или) к содержащимся в тексте рисункам и таблицам.</w:t>
      </w:r>
    </w:p>
    <w:p w:rsidR="00F1070D" w:rsidRDefault="00F1070D" w:rsidP="00F107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Документы, подлежащие представлению в форматах xls, xlsx или ods, формируются в виде отдельного документа, представляемого в электронной форме.</w:t>
      </w: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1070D" w:rsidRDefault="00F1070D" w:rsidP="00F1070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End w:id="0"/>
    <w:p w:rsidR="00F1070D" w:rsidRDefault="00F1070D">
      <w:pPr>
        <w:sectPr w:rsidR="00F1070D" w:rsidSect="00F1070D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366AB" w:rsidRDefault="000366AB"/>
    <w:sectPr w:rsidR="00036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23"/>
    <w:rsid w:val="000366AB"/>
    <w:rsid w:val="00E97923"/>
    <w:rsid w:val="00F1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C83775-97BE-449B-A7B2-1FCDECD8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07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1070D"/>
    <w:pPr>
      <w:widowControl w:val="0"/>
      <w:spacing w:after="0" w:line="240" w:lineRule="auto"/>
      <w:jc w:val="both"/>
    </w:pPr>
    <w:rPr>
      <w:rFonts w:ascii="Arial" w:eastAsiaTheme="minorEastAsia" w:hAnsi="Arial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F1070D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qFormat/>
    <w:rsid w:val="00F1070D"/>
  </w:style>
  <w:style w:type="character" w:customStyle="1" w:styleId="2">
    <w:name w:val="Основной текст (2)_"/>
    <w:basedOn w:val="a0"/>
    <w:link w:val="20"/>
    <w:rsid w:val="00F1070D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F1070D"/>
    <w:pPr>
      <w:widowControl w:val="0"/>
      <w:spacing w:after="260" w:line="240" w:lineRule="auto"/>
      <w:ind w:firstLine="560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F1070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nsPlusNormal0">
    <w:name w:val="ConsPlusNormal Знак"/>
    <w:link w:val="ConsPlusNormal"/>
    <w:rsid w:val="00F1070D"/>
    <w:rPr>
      <w:rFonts w:ascii="Arial" w:eastAsiaTheme="minorEastAsia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A27A956D90DC65C2F9BFEE74AC13A5590148517BDA11B53BF6482F60A4587F3AD052D6A2ABE8B6AE5A4DE33C86963D383B57450B5C74BG5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2617</Words>
  <Characters>14922</Characters>
  <Application>Microsoft Office Word</Application>
  <DocSecurity>0</DocSecurity>
  <Lines>124</Lines>
  <Paragraphs>35</Paragraphs>
  <ScaleCrop>false</ScaleCrop>
  <Company/>
  <LinksUpToDate>false</LinksUpToDate>
  <CharactersWithSpaces>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2026-04-08T06:16:00Z</dcterms:created>
  <dcterms:modified xsi:type="dcterms:W3CDTF">2026-04-08T06:16:00Z</dcterms:modified>
</cp:coreProperties>
</file>