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6" w:rsidRDefault="004021B6" w:rsidP="004021B6">
      <w:pPr>
        <w:pStyle w:val="ConsPlusNormal"/>
        <w:widowControl/>
        <w:ind w:firstLine="6660"/>
        <w:jc w:val="right"/>
        <w:rPr>
          <w:sz w:val="22"/>
        </w:rPr>
      </w:pPr>
      <w:r>
        <w:rPr>
          <w:sz w:val="22"/>
        </w:rPr>
        <w:t xml:space="preserve">        УТВЕРЖДЕНА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постановлением администрации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Мгинское городское поселение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Кировского муниципального района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Ленинградской области</w:t>
      </w:r>
    </w:p>
    <w:p w:rsidR="004021B6" w:rsidRPr="004021B6" w:rsidRDefault="004021B6" w:rsidP="004021B6">
      <w:pPr>
        <w:jc w:val="right"/>
        <w:rPr>
          <w:sz w:val="24"/>
          <w:szCs w:val="24"/>
          <w:lang w:val="ru-RU"/>
        </w:rPr>
      </w:pPr>
      <w:r w:rsidRPr="004021B6">
        <w:rPr>
          <w:sz w:val="24"/>
          <w:szCs w:val="24"/>
          <w:lang w:val="ru-RU"/>
        </w:rPr>
        <w:t xml:space="preserve">от  </w:t>
      </w:r>
      <w:r w:rsidR="00B10D02">
        <w:rPr>
          <w:sz w:val="24"/>
          <w:szCs w:val="24"/>
          <w:lang w:val="ru-RU"/>
        </w:rPr>
        <w:t>14 июля 2023</w:t>
      </w:r>
      <w:r w:rsidRPr="004021B6">
        <w:rPr>
          <w:sz w:val="24"/>
          <w:szCs w:val="24"/>
          <w:lang w:val="ru-RU"/>
        </w:rPr>
        <w:t xml:space="preserve"> г. № </w:t>
      </w:r>
      <w:r w:rsidR="00B10D02">
        <w:rPr>
          <w:sz w:val="24"/>
          <w:szCs w:val="24"/>
          <w:lang w:val="ru-RU"/>
        </w:rPr>
        <w:t>506</w:t>
      </w:r>
    </w:p>
    <w:p w:rsidR="004021B6" w:rsidRDefault="004021B6" w:rsidP="004021B6">
      <w:pPr>
        <w:jc w:val="right"/>
        <w:rPr>
          <w:sz w:val="24"/>
          <w:lang w:val="ru-RU"/>
        </w:rPr>
      </w:pPr>
      <w:r w:rsidRPr="009A24EB">
        <w:rPr>
          <w:sz w:val="24"/>
          <w:lang w:val="ru-RU"/>
        </w:rPr>
        <w:t xml:space="preserve">приложение </w:t>
      </w:r>
    </w:p>
    <w:p w:rsidR="008052F9" w:rsidRDefault="008052F9" w:rsidP="004021B6">
      <w:pPr>
        <w:jc w:val="right"/>
        <w:rPr>
          <w:sz w:val="24"/>
          <w:lang w:val="ru-RU"/>
        </w:rPr>
      </w:pPr>
    </w:p>
    <w:p w:rsidR="008052F9" w:rsidRPr="00730440" w:rsidRDefault="008052F9" w:rsidP="008052F9">
      <w:pPr>
        <w:pStyle w:val="ab"/>
        <w:jc w:val="right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>Форма</w:t>
      </w:r>
    </w:p>
    <w:p w:rsidR="008052F9" w:rsidRPr="00730440" w:rsidRDefault="008052F9" w:rsidP="008052F9">
      <w:pPr>
        <w:pStyle w:val="ab"/>
        <w:jc w:val="right"/>
        <w:rPr>
          <w:sz w:val="26"/>
          <w:szCs w:val="26"/>
        </w:rPr>
      </w:pPr>
    </w:p>
    <w:p w:rsidR="008052F9" w:rsidRDefault="008052F9" w:rsidP="008641F2">
      <w:pPr>
        <w:pStyle w:val="ConsPlusNormal"/>
        <w:ind w:left="5320" w:firstLine="0"/>
        <w:jc w:val="right"/>
        <w:rPr>
          <w:b/>
          <w:sz w:val="28"/>
          <w:szCs w:val="28"/>
        </w:rPr>
      </w:pPr>
      <w:r w:rsidRPr="008052F9">
        <w:rPr>
          <w:sz w:val="22"/>
        </w:rPr>
        <w:t xml:space="preserve">                                                                              </w:t>
      </w:r>
    </w:p>
    <w:p w:rsidR="008052F9" w:rsidRPr="009A24EB" w:rsidRDefault="008052F9" w:rsidP="004021B6">
      <w:pPr>
        <w:jc w:val="right"/>
        <w:rPr>
          <w:rFonts w:eastAsiaTheme="minorEastAsia"/>
          <w:sz w:val="24"/>
          <w:lang w:val="ru-RU"/>
        </w:rPr>
      </w:pPr>
    </w:p>
    <w:p w:rsidR="00285F23" w:rsidRDefault="00285F23" w:rsidP="004021B6">
      <w:pPr>
        <w:spacing w:line="276" w:lineRule="auto"/>
        <w:jc w:val="right"/>
        <w:rPr>
          <w:sz w:val="26"/>
          <w:szCs w:val="26"/>
          <w:lang w:val="ru-RU"/>
        </w:rPr>
      </w:pPr>
    </w:p>
    <w:p w:rsidR="00285F23" w:rsidRPr="004021B6" w:rsidRDefault="00285F23" w:rsidP="004021B6">
      <w:pPr>
        <w:tabs>
          <w:tab w:val="center" w:pos="4537"/>
          <w:tab w:val="right" w:pos="9074"/>
        </w:tabs>
        <w:spacing w:line="276" w:lineRule="auto"/>
        <w:jc w:val="right"/>
        <w:rPr>
          <w:sz w:val="24"/>
          <w:szCs w:val="24"/>
          <w:lang w:val="ru-RU"/>
        </w:rPr>
      </w:pPr>
      <w:r w:rsidRPr="004021B6">
        <w:rPr>
          <w:sz w:val="24"/>
          <w:szCs w:val="24"/>
          <w:lang w:val="ru-RU"/>
        </w:rPr>
        <w:t xml:space="preserve">                             </w:t>
      </w:r>
    </w:p>
    <w:p w:rsidR="00793F00" w:rsidRPr="00DA28AF" w:rsidRDefault="00793F00" w:rsidP="00793F00">
      <w:pPr>
        <w:pStyle w:val="ab"/>
        <w:rPr>
          <w:sz w:val="28"/>
          <w:szCs w:val="28"/>
        </w:rPr>
      </w:pPr>
      <w:r w:rsidRPr="00DA28AF">
        <w:rPr>
          <w:sz w:val="28"/>
          <w:szCs w:val="28"/>
        </w:rPr>
        <w:t>Проверочный лист, используемый при осуществлении муниципального жилищного контроля на территории Кировского муниципального района Ленинградской области</w:t>
      </w:r>
    </w:p>
    <w:p w:rsidR="00793F00" w:rsidRPr="00DA28AF" w:rsidRDefault="00793F00" w:rsidP="00793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F00" w:rsidRPr="00730440" w:rsidRDefault="00793F00" w:rsidP="00793F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793F00" w:rsidRDefault="00793F00" w:rsidP="00793F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93F00" w:rsidRPr="00DA28AF" w:rsidRDefault="00793F00" w:rsidP="00793F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6FD2" w:rsidRDefault="00416FD2" w:rsidP="00416FD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793F00" w:rsidRDefault="00793F00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23C9" w:rsidRPr="00DA28AF" w:rsidRDefault="008823C9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793F00" w:rsidRDefault="00793F00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823C9" w:rsidRPr="00DA28AF" w:rsidRDefault="008823C9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793F00" w:rsidRPr="00DA28AF" w:rsidRDefault="00793F00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93F00" w:rsidRDefault="00793F00" w:rsidP="00416FD2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6FD2" w:rsidRDefault="008823C9" w:rsidP="008823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6FD2" w:rsidRDefault="00416FD2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3F00" w:rsidRPr="0073044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 xml:space="preserve"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793F00" w:rsidRPr="00DA28AF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93F00" w:rsidRPr="00DA28AF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6FD2" w:rsidRDefault="00416FD2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16FD2" w:rsidRPr="00640CDE" w:rsidRDefault="00416FD2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3F00" w:rsidRPr="0073044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6FD2" w:rsidRPr="00DA28AF" w:rsidRDefault="00416FD2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3F00" w:rsidRPr="00DA28AF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00" w:rsidRDefault="00793F00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3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6FD2" w:rsidRPr="00DA28AF" w:rsidRDefault="00416FD2" w:rsidP="00416F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6FD2" w:rsidRDefault="00793F00" w:rsidP="008823C9">
      <w:pPr>
        <w:pStyle w:val="ConsPlusNonformat"/>
        <w:ind w:firstLine="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16FD2" w:rsidRDefault="00416FD2" w:rsidP="00416FD2">
      <w:pPr>
        <w:pStyle w:val="ConsPlusNormal"/>
        <w:ind w:firstLine="851"/>
        <w:rPr>
          <w:sz w:val="16"/>
          <w:szCs w:val="16"/>
        </w:rPr>
      </w:pPr>
    </w:p>
    <w:p w:rsidR="00416FD2" w:rsidRPr="00DA28AF" w:rsidRDefault="00416FD2" w:rsidP="00416FD2">
      <w:pPr>
        <w:pStyle w:val="ConsPlusNormal"/>
        <w:ind w:firstLine="851"/>
        <w:rPr>
          <w:sz w:val="16"/>
          <w:szCs w:val="16"/>
        </w:rPr>
      </w:pPr>
    </w:p>
    <w:tbl>
      <w:tblPr>
        <w:tblW w:w="9135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4"/>
        <w:gridCol w:w="2410"/>
        <w:gridCol w:w="425"/>
        <w:gridCol w:w="457"/>
        <w:gridCol w:w="1103"/>
        <w:gridCol w:w="1905"/>
      </w:tblGrid>
      <w:tr w:rsidR="00793F00" w:rsidRPr="00793F00" w:rsidTr="00793F00">
        <w:trPr>
          <w:jc w:val="center"/>
        </w:trPr>
        <w:tc>
          <w:tcPr>
            <w:tcW w:w="851" w:type="dxa"/>
            <w:vMerge w:val="restart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 xml:space="preserve">№ </w:t>
            </w:r>
            <w:proofErr w:type="spellStart"/>
            <w:proofErr w:type="gramStart"/>
            <w:r w:rsidRPr="00DA28AF">
              <w:rPr>
                <w:sz w:val="22"/>
              </w:rPr>
              <w:t>п</w:t>
            </w:r>
            <w:proofErr w:type="spellEnd"/>
            <w:proofErr w:type="gramEnd"/>
            <w:r w:rsidRPr="00DA28AF">
              <w:rPr>
                <w:sz w:val="22"/>
              </w:rPr>
              <w:t>/</w:t>
            </w:r>
            <w:proofErr w:type="spellStart"/>
            <w:r w:rsidRPr="00DA28AF">
              <w:rPr>
                <w:sz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Вопрос, отражающий содержание обязательных требований</w:t>
            </w:r>
            <w:hyperlink w:anchor="P376" w:history="1">
              <w:r w:rsidR="008823C9" w:rsidRPr="008823C9">
                <w:rPr>
                  <w:rStyle w:val="a9"/>
                  <w:sz w:val="20"/>
                  <w:szCs w:val="20"/>
                  <w:lang w:val="en-US" w:eastAsia="en-US"/>
                </w:rPr>
                <w:t>P</w:t>
              </w:r>
              <w:r w:rsidR="008823C9" w:rsidRPr="008823C9">
                <w:rPr>
                  <w:rStyle w:val="a9"/>
                  <w:sz w:val="20"/>
                  <w:szCs w:val="20"/>
                  <w:lang w:eastAsia="en-US"/>
                </w:rPr>
                <w:t>376</w:t>
              </w:r>
            </w:hyperlink>
          </w:p>
        </w:tc>
        <w:tc>
          <w:tcPr>
            <w:tcW w:w="2410" w:type="dxa"/>
            <w:vMerge w:val="restart"/>
          </w:tcPr>
          <w:p w:rsidR="00793F00" w:rsidRPr="00DA28AF" w:rsidRDefault="00793F00" w:rsidP="00793F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8AF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требований</w:t>
            </w:r>
          </w:p>
        </w:tc>
        <w:tc>
          <w:tcPr>
            <w:tcW w:w="1985" w:type="dxa"/>
            <w:gridSpan w:val="3"/>
          </w:tcPr>
          <w:p w:rsidR="00793F00" w:rsidRPr="00DA28AF" w:rsidRDefault="00793F00" w:rsidP="00793F00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Ответы на вопросы</w:t>
            </w:r>
          </w:p>
        </w:tc>
        <w:tc>
          <w:tcPr>
            <w:tcW w:w="1905" w:type="dxa"/>
            <w:vMerge w:val="restart"/>
          </w:tcPr>
          <w:p w:rsidR="00793F00" w:rsidRPr="00DA28AF" w:rsidRDefault="00793F00" w:rsidP="00793F00">
            <w:pPr>
              <w:pStyle w:val="ConsPlusNormal"/>
              <w:tabs>
                <w:tab w:val="center" w:pos="-1125"/>
                <w:tab w:val="left" w:pos="-62"/>
              </w:tabs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Примечание (подлежит обязательному запо</w:t>
            </w:r>
            <w:r>
              <w:rPr>
                <w:sz w:val="22"/>
              </w:rPr>
              <w:t>лнению в случае заполнения граф</w:t>
            </w:r>
            <w:r w:rsidRPr="00DA28AF">
              <w:rPr>
                <w:sz w:val="22"/>
              </w:rPr>
              <w:t>ы «неприменимо»)</w:t>
            </w:r>
          </w:p>
        </w:tc>
      </w:tr>
      <w:tr w:rsidR="00793F00" w:rsidRPr="00DA28AF" w:rsidTr="00793F00">
        <w:trPr>
          <w:trHeight w:val="680"/>
          <w:jc w:val="center"/>
        </w:trPr>
        <w:tc>
          <w:tcPr>
            <w:tcW w:w="851" w:type="dxa"/>
            <w:vMerge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tabs>
                <w:tab w:val="left" w:pos="-62"/>
              </w:tabs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 да</w:t>
            </w: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tabs>
                <w:tab w:val="left" w:pos="-635"/>
                <w:tab w:val="left" w:pos="74"/>
              </w:tabs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нет</w:t>
            </w: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неприме-</w:t>
            </w:r>
            <w:r w:rsidRPr="00DA28AF">
              <w:rPr>
                <w:sz w:val="22"/>
              </w:rPr>
              <w:t>нимо</w:t>
            </w:r>
            <w:proofErr w:type="spellEnd"/>
            <w:proofErr w:type="gramEnd"/>
          </w:p>
        </w:tc>
        <w:tc>
          <w:tcPr>
            <w:tcW w:w="1905" w:type="dxa"/>
            <w:vMerge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DA28AF">
              <w:rPr>
                <w:sz w:val="22"/>
              </w:rPr>
              <w:t>общедомовым</w:t>
            </w:r>
            <w:proofErr w:type="spellEnd"/>
            <w:r w:rsidRPr="00DA28AF">
              <w:rPr>
                <w:sz w:val="22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5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Жилищного кодекса Российской Федерации (далее - ЖК РФ);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6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осуществления деятельности по управлению многоквартирными домами (утверждены Постановлением Правительства РФ от 15.05.2013 № 416) (далее – Правила № 416);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7" w:history="1">
              <w:r w:rsidRPr="00DA28AF">
                <w:rPr>
                  <w:sz w:val="22"/>
                </w:rPr>
                <w:t>пункт 31</w:t>
              </w:r>
            </w:hyperlink>
            <w:r w:rsidRPr="00DA28AF">
              <w:rPr>
                <w:sz w:val="22"/>
              </w:rPr>
              <w:t xml:space="preserve"> Правил 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№ 354) (далее – Правила № 354);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" w:history="1">
              <w:r w:rsidRPr="00DA28AF">
                <w:rPr>
                  <w:sz w:val="22"/>
                </w:rPr>
                <w:t>пункт 42 (1)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" w:history="1">
              <w:r w:rsidRPr="00DA28AF">
                <w:rPr>
                  <w:sz w:val="22"/>
                </w:rPr>
                <w:t>пункт 43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" w:history="1">
              <w:r w:rsidRPr="00DA28AF">
                <w:rPr>
                  <w:sz w:val="22"/>
                </w:rPr>
                <w:t>пункт 2</w:t>
              </w:r>
            </w:hyperlink>
            <w:r w:rsidRPr="00DA28AF">
              <w:rPr>
                <w:sz w:val="22"/>
              </w:rPr>
              <w:t xml:space="preserve"> приложения № 2 к Правилам № 354</w:t>
            </w:r>
          </w:p>
          <w:p w:rsidR="008823C9" w:rsidRDefault="008823C9" w:rsidP="00793F00">
            <w:pPr>
              <w:pStyle w:val="ConsPlusNormal"/>
              <w:ind w:firstLine="0"/>
              <w:rPr>
                <w:sz w:val="22"/>
              </w:rPr>
            </w:pPr>
          </w:p>
          <w:p w:rsidR="008823C9" w:rsidRPr="00DA28AF" w:rsidRDefault="008823C9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2.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1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3" w:history="1">
              <w:r w:rsidRPr="00DA28AF">
                <w:rPr>
                  <w:sz w:val="22"/>
                </w:rPr>
                <w:t>пункт 31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4" w:history="1">
              <w:r w:rsidRPr="00DA28AF">
                <w:rPr>
                  <w:sz w:val="22"/>
                </w:rPr>
                <w:t>пункт 59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" w:history="1">
              <w:r w:rsidRPr="00DA28AF">
                <w:rPr>
                  <w:sz w:val="22"/>
                </w:rPr>
                <w:t>пункт 59 (2)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6" w:history="1">
              <w:r w:rsidRPr="00DA28AF">
                <w:rPr>
                  <w:sz w:val="22"/>
                </w:rPr>
                <w:t>пункт 60</w:t>
              </w:r>
            </w:hyperlink>
            <w:r w:rsidRPr="00DA28AF">
              <w:rPr>
                <w:sz w:val="22"/>
              </w:rPr>
              <w:t xml:space="preserve"> Правил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3.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 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DA28AF">
              <w:rPr>
                <w:sz w:val="22"/>
              </w:rPr>
              <w:t>общедомового</w:t>
            </w:r>
            <w:proofErr w:type="spellEnd"/>
            <w:r w:rsidRPr="00DA28AF">
              <w:rPr>
                <w:sz w:val="22"/>
              </w:rPr>
              <w:t xml:space="preserve"> прибора учета?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7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- пункты 31, 59(1), 60(1) Правил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4.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proofErr w:type="gramStart"/>
            <w:r w:rsidRPr="00DA28AF">
              <w:rPr>
                <w:sz w:val="22"/>
              </w:rPr>
              <w:t>электроснабже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 w:rsidRPr="00DA28AF">
              <w:rPr>
                <w:sz w:val="22"/>
              </w:rPr>
              <w:t>нию</w:t>
            </w:r>
            <w:proofErr w:type="spellEnd"/>
            <w:proofErr w:type="gramEnd"/>
            <w:r w:rsidRPr="00DA28AF">
              <w:rPr>
                <w:sz w:val="22"/>
              </w:rPr>
              <w:t>),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9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0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1" w:history="1">
              <w:r w:rsidRPr="00DA28AF">
                <w:rPr>
                  <w:sz w:val="22"/>
                </w:rPr>
                <w:t>пункты 31</w:t>
              </w:r>
            </w:hyperlink>
            <w:r w:rsidRPr="00DA28AF">
              <w:rPr>
                <w:sz w:val="22"/>
              </w:rPr>
              <w:t xml:space="preserve">, </w:t>
            </w:r>
            <w:hyperlink r:id="rId22" w:history="1">
              <w:r w:rsidRPr="00DA28AF">
                <w:rPr>
                  <w:sz w:val="22"/>
                </w:rPr>
                <w:t>42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3" w:history="1">
              <w:r w:rsidRPr="00DA28AF">
                <w:rPr>
                  <w:sz w:val="22"/>
                </w:rPr>
                <w:t>пункты 1</w:t>
              </w:r>
            </w:hyperlink>
            <w:r w:rsidRPr="00DA28AF">
              <w:rPr>
                <w:sz w:val="22"/>
              </w:rPr>
              <w:t xml:space="preserve">, </w:t>
            </w:r>
            <w:hyperlink r:id="rId24" w:history="1">
              <w:r w:rsidRPr="00DA28AF">
                <w:rPr>
                  <w:sz w:val="22"/>
                </w:rPr>
                <w:t>26</w:t>
              </w:r>
            </w:hyperlink>
            <w:r w:rsidRPr="00DA28AF">
              <w:rPr>
                <w:sz w:val="22"/>
              </w:rPr>
              <w:t xml:space="preserve"> приложения № 2 к Правилам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5.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r w:rsidRPr="00DA28AF">
              <w:rPr>
                <w:sz w:val="22"/>
              </w:rPr>
              <w:t>электроснабже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-</w:t>
            </w:r>
            <w:proofErr w:type="spellStart"/>
            <w:r w:rsidRPr="00DA28AF">
              <w:rPr>
                <w:sz w:val="22"/>
              </w:rPr>
              <w:t>н</w:t>
            </w:r>
            <w:proofErr w:type="gramEnd"/>
            <w:r w:rsidRPr="00DA28AF">
              <w:rPr>
                <w:sz w:val="22"/>
              </w:rPr>
              <w:t>ию</w:t>
            </w:r>
            <w:proofErr w:type="spellEnd"/>
            <w:r w:rsidRPr="00DA28AF">
              <w:rPr>
                <w:sz w:val="22"/>
              </w:rPr>
              <w:t xml:space="preserve">), предоставленные на </w:t>
            </w:r>
            <w:proofErr w:type="spellStart"/>
            <w:r w:rsidRPr="00DA28AF">
              <w:rPr>
                <w:sz w:val="22"/>
              </w:rPr>
              <w:t>общедомовые</w:t>
            </w:r>
            <w:proofErr w:type="spellEnd"/>
            <w:r w:rsidRPr="00DA28AF">
              <w:rPr>
                <w:sz w:val="22"/>
              </w:rPr>
              <w:t xml:space="preserve"> нужды в многоквартирном доме, оборудованном коллективным (</w:t>
            </w:r>
            <w:proofErr w:type="spellStart"/>
            <w:r w:rsidRPr="00DA28AF">
              <w:rPr>
                <w:sz w:val="22"/>
              </w:rPr>
              <w:t>общедомовым</w:t>
            </w:r>
            <w:proofErr w:type="spellEnd"/>
            <w:r w:rsidRPr="00DA28AF">
              <w:rPr>
                <w:sz w:val="22"/>
              </w:rPr>
              <w:t>) прибором учета?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5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6" w:history="1">
              <w:r w:rsidRPr="00DA28AF">
                <w:rPr>
                  <w:sz w:val="22"/>
                </w:rPr>
                <w:t>часть 2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7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28" w:history="1">
              <w:r w:rsidRPr="00DA28AF">
                <w:rPr>
                  <w:sz w:val="22"/>
                </w:rPr>
                <w:t>пункты 10</w:t>
              </w:r>
            </w:hyperlink>
            <w:r w:rsidRPr="00DA28AF">
              <w:rPr>
                <w:sz w:val="22"/>
              </w:rPr>
              <w:t xml:space="preserve"> - </w:t>
            </w:r>
            <w:hyperlink r:id="rId29" w:history="1">
              <w:r w:rsidRPr="00DA28AF">
                <w:rPr>
                  <w:sz w:val="22"/>
                </w:rPr>
                <w:t>11</w:t>
              </w:r>
            </w:hyperlink>
            <w:r w:rsidRPr="00DA28AF">
              <w:rPr>
                <w:sz w:val="22"/>
              </w:rPr>
              <w:t xml:space="preserve">, </w:t>
            </w:r>
            <w:hyperlink r:id="rId30" w:history="1">
              <w:r w:rsidRPr="00DA28AF">
                <w:rPr>
                  <w:sz w:val="22"/>
                </w:rPr>
                <w:t>13</w:t>
              </w:r>
            </w:hyperlink>
            <w:r w:rsidRPr="00DA28AF">
              <w:rPr>
                <w:sz w:val="22"/>
              </w:rPr>
              <w:t xml:space="preserve">, </w:t>
            </w:r>
            <w:hyperlink r:id="rId31" w:history="1">
              <w:r w:rsidRPr="00DA28AF">
                <w:rPr>
                  <w:sz w:val="22"/>
                </w:rPr>
                <w:t>27</w:t>
              </w:r>
            </w:hyperlink>
            <w:r w:rsidRPr="00DA28AF">
              <w:rPr>
                <w:sz w:val="22"/>
              </w:rPr>
              <w:t xml:space="preserve">, </w:t>
            </w:r>
            <w:hyperlink r:id="rId32" w:history="1">
              <w:r w:rsidRPr="00DA28AF">
                <w:rPr>
                  <w:sz w:val="22"/>
                </w:rPr>
                <w:t>31</w:t>
              </w:r>
            </w:hyperlink>
            <w:r w:rsidRPr="00DA28AF">
              <w:rPr>
                <w:sz w:val="22"/>
              </w:rPr>
              <w:t xml:space="preserve">, </w:t>
            </w:r>
            <w:hyperlink r:id="rId33" w:history="1">
              <w:r w:rsidRPr="00DA28AF">
                <w:rPr>
                  <w:sz w:val="22"/>
                </w:rPr>
                <w:t>40</w:t>
              </w:r>
            </w:hyperlink>
            <w:r w:rsidRPr="00DA28AF">
              <w:rPr>
                <w:sz w:val="22"/>
              </w:rPr>
              <w:t xml:space="preserve">, </w:t>
            </w:r>
            <w:hyperlink r:id="rId34" w:history="1">
              <w:r w:rsidRPr="00DA28AF">
                <w:rPr>
                  <w:sz w:val="22"/>
                </w:rPr>
                <w:t>44</w:t>
              </w:r>
            </w:hyperlink>
            <w:r w:rsidRPr="00DA28AF">
              <w:rPr>
                <w:sz w:val="22"/>
              </w:rPr>
              <w:t xml:space="preserve"> - </w:t>
            </w:r>
            <w:hyperlink r:id="rId35" w:history="1">
              <w:r w:rsidRPr="00DA28AF">
                <w:rPr>
                  <w:sz w:val="22"/>
                </w:rPr>
                <w:t>47</w:t>
              </w:r>
            </w:hyperlink>
            <w:r w:rsidRPr="00DA28AF">
              <w:rPr>
                <w:sz w:val="22"/>
              </w:rPr>
              <w:t xml:space="preserve"> Правил № 354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6.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 Соблюдаются ли требования к определению размера платы за коммунальные услуги (по холодному, горячему водоснабжению, </w:t>
            </w:r>
            <w:proofErr w:type="spellStart"/>
            <w:proofErr w:type="gramStart"/>
            <w:r w:rsidRPr="00DA28AF">
              <w:rPr>
                <w:sz w:val="22"/>
              </w:rPr>
              <w:t>электроснабже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 w:rsidRPr="00DA28AF">
              <w:rPr>
                <w:sz w:val="22"/>
              </w:rPr>
              <w:lastRenderedPageBreak/>
              <w:t>нию</w:t>
            </w:r>
            <w:proofErr w:type="spellEnd"/>
            <w:proofErr w:type="gramEnd"/>
            <w:r w:rsidRPr="00DA28AF">
              <w:rPr>
                <w:sz w:val="22"/>
              </w:rPr>
              <w:t xml:space="preserve">), предоставленные на </w:t>
            </w:r>
            <w:proofErr w:type="spellStart"/>
            <w:r w:rsidRPr="00DA28AF">
              <w:rPr>
                <w:sz w:val="22"/>
              </w:rPr>
              <w:t>общедомовые</w:t>
            </w:r>
            <w:proofErr w:type="spellEnd"/>
            <w:r w:rsidRPr="00DA28AF">
              <w:rPr>
                <w:sz w:val="22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DA28AF">
              <w:rPr>
                <w:sz w:val="22"/>
              </w:rPr>
              <w:t>общедомовым</w:t>
            </w:r>
            <w:proofErr w:type="spellEnd"/>
            <w:r w:rsidRPr="00DA28AF">
              <w:rPr>
                <w:sz w:val="22"/>
              </w:rPr>
              <w:t>) прибором учета?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 xml:space="preserve">- </w:t>
            </w:r>
            <w:hyperlink r:id="rId36" w:history="1">
              <w:r w:rsidRPr="00DA28AF">
                <w:rPr>
                  <w:sz w:val="22"/>
                </w:rPr>
                <w:t>часть 1 статьи 157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37" w:history="1">
              <w:r w:rsidRPr="00DA28AF">
                <w:rPr>
                  <w:sz w:val="22"/>
                </w:rPr>
                <w:t>подпункт "ж"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38" w:history="1">
              <w:r w:rsidRPr="00DA28AF">
                <w:rPr>
                  <w:sz w:val="22"/>
                </w:rPr>
                <w:t>пункты 10</w:t>
              </w:r>
            </w:hyperlink>
            <w:r w:rsidRPr="00DA28AF">
              <w:rPr>
                <w:sz w:val="22"/>
              </w:rPr>
              <w:t xml:space="preserve">, </w:t>
            </w:r>
            <w:hyperlink r:id="rId39" w:history="1">
              <w:r w:rsidRPr="00DA28AF">
                <w:rPr>
                  <w:sz w:val="22"/>
                </w:rPr>
                <w:t>31</w:t>
              </w:r>
            </w:hyperlink>
            <w:r w:rsidRPr="00DA28AF">
              <w:rPr>
                <w:sz w:val="22"/>
              </w:rPr>
              <w:t xml:space="preserve">, </w:t>
            </w:r>
            <w:hyperlink r:id="rId40" w:history="1">
              <w:r w:rsidRPr="00DA28AF">
                <w:rPr>
                  <w:sz w:val="22"/>
                </w:rPr>
                <w:t>40</w:t>
              </w:r>
            </w:hyperlink>
            <w:r w:rsidRPr="00DA28AF">
              <w:rPr>
                <w:sz w:val="22"/>
              </w:rPr>
              <w:t xml:space="preserve">, </w:t>
            </w:r>
            <w:hyperlink r:id="rId41" w:history="1">
              <w:r w:rsidRPr="00DA28AF">
                <w:rPr>
                  <w:sz w:val="22"/>
                </w:rPr>
                <w:t>48</w:t>
              </w:r>
            </w:hyperlink>
            <w:r w:rsidRPr="00DA28AF">
              <w:rPr>
                <w:sz w:val="22"/>
              </w:rPr>
              <w:t xml:space="preserve"> Правил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42" w:history="1">
              <w:r w:rsidRPr="00DA28AF">
                <w:rPr>
                  <w:sz w:val="22"/>
                </w:rPr>
                <w:t>пункт 17</w:t>
              </w:r>
            </w:hyperlink>
            <w:r>
              <w:rPr>
                <w:sz w:val="22"/>
              </w:rPr>
              <w:t xml:space="preserve"> приложения №</w:t>
            </w:r>
            <w:r w:rsidRPr="00DA28AF">
              <w:rPr>
                <w:sz w:val="22"/>
              </w:rPr>
              <w:t xml:space="preserve"> 2 к Правилам № 354;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43" w:history="1">
              <w:r w:rsidRPr="00DA28AF">
                <w:rPr>
                  <w:sz w:val="22"/>
                </w:rPr>
                <w:t>пункт 27</w:t>
              </w:r>
            </w:hyperlink>
            <w:r>
              <w:rPr>
                <w:sz w:val="22"/>
              </w:rPr>
              <w:t xml:space="preserve"> приложения №</w:t>
            </w:r>
            <w:r w:rsidRPr="00DA28AF">
              <w:rPr>
                <w:sz w:val="22"/>
              </w:rPr>
              <w:t xml:space="preserve"> 2 к Правилам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7.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44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45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46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47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48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49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содержания общего имущества в многоквартирном доме (утверждены Постановлением Правительства РФ от 13.08.2006 № 491 (далее - Правила № 491);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50" w:history="1">
              <w:r w:rsidRPr="00DA28AF">
                <w:rPr>
                  <w:sz w:val="22"/>
                </w:rPr>
                <w:t>пункт 1</w:t>
              </w:r>
            </w:hyperlink>
            <w:r w:rsidRPr="00DA28AF">
              <w:rPr>
                <w:sz w:val="22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(утвержден Постановлением Правительства РФ от 03.04.2013  № 290) (далее – Минимальный перечень № 290);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- подпункт «</w:t>
            </w:r>
            <w:proofErr w:type="spellStart"/>
            <w:r w:rsidRPr="00DA28AF">
              <w:rPr>
                <w:sz w:val="22"/>
              </w:rPr>
              <w:t>д</w:t>
            </w:r>
            <w:proofErr w:type="spellEnd"/>
            <w:r w:rsidRPr="00DA28AF">
              <w:rPr>
                <w:sz w:val="22"/>
              </w:rPr>
              <w:t xml:space="preserve">» пункта 4 Правил № 416;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51" w:history="1">
              <w:r w:rsidRPr="00DA28AF">
                <w:rPr>
                  <w:sz w:val="22"/>
                </w:rPr>
                <w:t>пункты 4.1.6</w:t>
              </w:r>
            </w:hyperlink>
            <w:r w:rsidRPr="00DA28AF">
              <w:rPr>
                <w:sz w:val="22"/>
              </w:rPr>
              <w:t xml:space="preserve">, </w:t>
            </w:r>
            <w:hyperlink r:id="rId52" w:history="1">
              <w:r w:rsidRPr="00DA28AF">
                <w:rPr>
                  <w:sz w:val="22"/>
                </w:rPr>
                <w:t>4.1.7</w:t>
              </w:r>
            </w:hyperlink>
            <w:r w:rsidRPr="00DA28AF">
              <w:rPr>
                <w:sz w:val="22"/>
              </w:rPr>
              <w:t xml:space="preserve">, </w:t>
            </w:r>
            <w:hyperlink r:id="rId53" w:history="1">
              <w:r w:rsidRPr="00DA28AF">
                <w:rPr>
                  <w:sz w:val="22"/>
                </w:rPr>
                <w:t>4.1.15</w:t>
              </w:r>
            </w:hyperlink>
            <w:r w:rsidRPr="00DA28AF">
              <w:rPr>
                <w:sz w:val="22"/>
              </w:rPr>
              <w:t xml:space="preserve"> Правил и норм технической эксплуатации жилищного фонда (утверждены Постановлением Госстроя России от 27.09. 2003  № 170) (далее - Правила № 170)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8.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54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55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56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57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58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59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60" w:history="1">
              <w:r w:rsidRPr="00DA28AF">
                <w:rPr>
                  <w:sz w:val="22"/>
                </w:rPr>
                <w:t>пункт 2</w:t>
              </w:r>
            </w:hyperlink>
            <w:r w:rsidRPr="00DA28AF">
              <w:rPr>
                <w:sz w:val="22"/>
              </w:rPr>
              <w:t xml:space="preserve"> Минимального перечня </w:t>
            </w:r>
            <w:r w:rsidRPr="00DA28AF">
              <w:rPr>
                <w:sz w:val="22"/>
              </w:rPr>
              <w:lastRenderedPageBreak/>
              <w:t xml:space="preserve">№ 290;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61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62" w:history="1">
              <w:r w:rsidRPr="00DA28AF">
                <w:rPr>
                  <w:sz w:val="22"/>
                </w:rPr>
                <w:t>пункты 3.4.1</w:t>
              </w:r>
            </w:hyperlink>
            <w:r w:rsidRPr="00DA28AF">
              <w:rPr>
                <w:sz w:val="22"/>
              </w:rPr>
              <w:t xml:space="preserve"> - </w:t>
            </w:r>
            <w:hyperlink r:id="rId63" w:history="1">
              <w:r w:rsidRPr="00DA28AF">
                <w:rPr>
                  <w:sz w:val="22"/>
                </w:rPr>
                <w:t>3.4.4</w:t>
              </w:r>
            </w:hyperlink>
            <w:r w:rsidRPr="00DA28AF">
              <w:rPr>
                <w:sz w:val="22"/>
              </w:rPr>
              <w:t xml:space="preserve">, </w:t>
            </w:r>
            <w:hyperlink r:id="rId64" w:history="1">
              <w:r w:rsidRPr="00DA28AF">
                <w:rPr>
                  <w:sz w:val="22"/>
                </w:rPr>
                <w:t>4.1.1</w:t>
              </w:r>
            </w:hyperlink>
            <w:r w:rsidRPr="00DA28AF">
              <w:rPr>
                <w:sz w:val="22"/>
              </w:rPr>
              <w:t xml:space="preserve">, </w:t>
            </w:r>
            <w:hyperlink r:id="rId65" w:history="1">
              <w:r w:rsidRPr="00DA28AF">
                <w:rPr>
                  <w:sz w:val="22"/>
                </w:rPr>
                <w:t>4.1.3</w:t>
              </w:r>
            </w:hyperlink>
            <w:r w:rsidRPr="00DA28AF">
              <w:rPr>
                <w:sz w:val="22"/>
              </w:rPr>
              <w:t xml:space="preserve">, </w:t>
            </w:r>
            <w:hyperlink r:id="rId66" w:history="1">
              <w:r w:rsidRPr="00DA28AF">
                <w:rPr>
                  <w:sz w:val="22"/>
                </w:rPr>
                <w:t>4.1.10</w:t>
              </w:r>
            </w:hyperlink>
            <w:r w:rsidRPr="00DA28AF">
              <w:rPr>
                <w:sz w:val="22"/>
              </w:rPr>
              <w:t xml:space="preserve">, </w:t>
            </w:r>
            <w:hyperlink r:id="rId67" w:history="1">
              <w:r w:rsidRPr="00DA28AF">
                <w:rPr>
                  <w:sz w:val="22"/>
                </w:rPr>
                <w:t>4.1.15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9.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68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69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70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71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72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73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74" w:history="1">
              <w:r w:rsidRPr="00DA28AF">
                <w:rPr>
                  <w:sz w:val="22"/>
                </w:rPr>
                <w:t>пункт 3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75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76" w:history="1">
              <w:r w:rsidRPr="00DA28AF">
                <w:rPr>
                  <w:sz w:val="22"/>
                </w:rPr>
                <w:t>пункты 4.2</w:t>
              </w:r>
            </w:hyperlink>
            <w:r w:rsidRPr="00DA28AF">
              <w:rPr>
                <w:sz w:val="22"/>
              </w:rPr>
              <w:t xml:space="preserve"> - </w:t>
            </w:r>
            <w:hyperlink r:id="rId77" w:history="1">
              <w:r w:rsidRPr="00DA28AF">
                <w:rPr>
                  <w:sz w:val="22"/>
                </w:rPr>
                <w:t>4.2.2.4</w:t>
              </w:r>
            </w:hyperlink>
            <w:r w:rsidRPr="00DA28AF">
              <w:rPr>
                <w:sz w:val="22"/>
              </w:rPr>
              <w:t xml:space="preserve">, </w:t>
            </w:r>
            <w:hyperlink r:id="rId78" w:history="1">
              <w:r w:rsidRPr="00DA28AF">
                <w:rPr>
                  <w:sz w:val="22"/>
                </w:rPr>
                <w:t>4.2.4.9</w:t>
              </w:r>
            </w:hyperlink>
            <w:r w:rsidRPr="00DA28AF">
              <w:rPr>
                <w:sz w:val="22"/>
              </w:rPr>
              <w:t xml:space="preserve">, </w:t>
            </w:r>
            <w:hyperlink r:id="rId79" w:history="1">
              <w:r w:rsidRPr="00DA28AF">
                <w:rPr>
                  <w:sz w:val="22"/>
                </w:rPr>
                <w:t>4.10.2.1</w:t>
              </w:r>
            </w:hyperlink>
            <w:r w:rsidRPr="00DA28AF">
              <w:rPr>
                <w:sz w:val="22"/>
              </w:rPr>
              <w:t xml:space="preserve"> Правил № 170 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10.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0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81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82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83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4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85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6" w:history="1">
              <w:r w:rsidRPr="00DA28AF">
                <w:rPr>
                  <w:sz w:val="22"/>
                </w:rPr>
                <w:t>пункт 4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7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 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88" w:history="1">
              <w:r w:rsidRPr="00DA28AF">
                <w:rPr>
                  <w:sz w:val="22"/>
                </w:rPr>
                <w:t>пункты 4.3.1</w:t>
              </w:r>
            </w:hyperlink>
            <w:r w:rsidRPr="00DA28AF">
              <w:rPr>
                <w:sz w:val="22"/>
              </w:rPr>
              <w:t xml:space="preserve"> - </w:t>
            </w:r>
            <w:hyperlink r:id="rId89" w:history="1">
              <w:r w:rsidRPr="00DA28AF">
                <w:rPr>
                  <w:sz w:val="22"/>
                </w:rPr>
                <w:t>4.3.7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11.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0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91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92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93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4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95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6" w:history="1">
              <w:r w:rsidRPr="00DA28AF">
                <w:rPr>
                  <w:sz w:val="22"/>
                </w:rPr>
                <w:t>пункт 7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7" w:history="1">
              <w:r w:rsidRPr="00DA28AF">
                <w:rPr>
                  <w:sz w:val="22"/>
                </w:rPr>
                <w:t>подпункты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п.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98" w:history="1">
              <w:r w:rsidRPr="00DA28AF">
                <w:rPr>
                  <w:sz w:val="22"/>
                </w:rPr>
                <w:t>пункты 4.6.1.1</w:t>
              </w:r>
            </w:hyperlink>
            <w:r w:rsidRPr="00DA28AF">
              <w:rPr>
                <w:sz w:val="22"/>
              </w:rPr>
              <w:t xml:space="preserve">, </w:t>
            </w:r>
            <w:hyperlink r:id="rId99" w:history="1">
              <w:r w:rsidRPr="00DA28AF">
                <w:rPr>
                  <w:sz w:val="22"/>
                </w:rPr>
                <w:t>4.10.2.1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12.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0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01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02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03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4" w:history="1">
              <w:r w:rsidRPr="00DA28AF">
                <w:rPr>
                  <w:sz w:val="22"/>
                </w:rPr>
                <w:t>подпункт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05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6" w:history="1">
              <w:r w:rsidRPr="00DA28AF">
                <w:rPr>
                  <w:sz w:val="22"/>
                </w:rPr>
                <w:t>пункт 8</w:t>
              </w:r>
            </w:hyperlink>
            <w:r w:rsidRPr="00DA28AF">
              <w:rPr>
                <w:sz w:val="22"/>
              </w:rPr>
              <w:t xml:space="preserve"> Минимального перечня 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7" w:history="1">
              <w:r w:rsidRPr="00DA28AF">
                <w:rPr>
                  <w:sz w:val="22"/>
                </w:rPr>
                <w:t>подпункты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п.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08" w:history="1">
              <w:r w:rsidRPr="00DA28AF">
                <w:rPr>
                  <w:sz w:val="22"/>
                </w:rPr>
                <w:t>пункты 3.2.2</w:t>
              </w:r>
            </w:hyperlink>
            <w:r w:rsidRPr="00DA28AF">
              <w:rPr>
                <w:sz w:val="22"/>
              </w:rPr>
              <w:t xml:space="preserve">, </w:t>
            </w:r>
            <w:hyperlink r:id="rId109" w:history="1">
              <w:r w:rsidRPr="00DA28AF">
                <w:rPr>
                  <w:sz w:val="22"/>
                </w:rPr>
                <w:t>4.8.1</w:t>
              </w:r>
            </w:hyperlink>
            <w:r w:rsidRPr="00DA28AF">
              <w:rPr>
                <w:sz w:val="22"/>
              </w:rPr>
              <w:t xml:space="preserve">, </w:t>
            </w:r>
            <w:hyperlink r:id="rId110" w:history="1">
              <w:r w:rsidRPr="00DA28AF">
                <w:rPr>
                  <w:sz w:val="22"/>
                </w:rPr>
                <w:t>4.8.3</w:t>
              </w:r>
            </w:hyperlink>
            <w:r w:rsidRPr="00DA28AF">
              <w:rPr>
                <w:sz w:val="22"/>
              </w:rPr>
              <w:t xml:space="preserve">, </w:t>
            </w:r>
            <w:hyperlink r:id="rId111" w:history="1">
              <w:r w:rsidRPr="00DA28AF">
                <w:rPr>
                  <w:sz w:val="22"/>
                </w:rPr>
                <w:t>4.8.4</w:t>
              </w:r>
            </w:hyperlink>
            <w:r w:rsidRPr="00DA28AF">
              <w:rPr>
                <w:sz w:val="22"/>
              </w:rPr>
              <w:t xml:space="preserve">, </w:t>
            </w:r>
            <w:hyperlink r:id="rId112" w:history="1">
              <w:r w:rsidRPr="00DA28AF">
                <w:rPr>
                  <w:sz w:val="22"/>
                </w:rPr>
                <w:t>4.8.7</w:t>
              </w:r>
            </w:hyperlink>
            <w:r w:rsidRPr="00DA28AF">
              <w:rPr>
                <w:sz w:val="22"/>
              </w:rPr>
              <w:t xml:space="preserve">, </w:t>
            </w:r>
            <w:hyperlink r:id="rId113" w:history="1">
              <w:r w:rsidRPr="00DA28AF">
                <w:rPr>
                  <w:sz w:val="22"/>
                </w:rPr>
                <w:t>4.8.13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13.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14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15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16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17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18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19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0" w:history="1">
              <w:r w:rsidRPr="00DA28AF">
                <w:rPr>
                  <w:sz w:val="22"/>
                </w:rPr>
                <w:t>пункт 10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1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2" w:history="1">
              <w:r w:rsidRPr="00DA28AF">
                <w:rPr>
                  <w:sz w:val="22"/>
                </w:rPr>
                <w:t>пункты 4.5.1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23" w:history="1">
              <w:r w:rsidRPr="00DA28AF">
                <w:rPr>
                  <w:sz w:val="22"/>
                </w:rPr>
                <w:t>4.5.3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14.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4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25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26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27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28" w:history="1">
              <w:r w:rsidRPr="00DA28AF">
                <w:rPr>
                  <w:sz w:val="22"/>
                </w:rPr>
                <w:t>подпункт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29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30" w:history="1">
              <w:r w:rsidRPr="00DA28AF">
                <w:rPr>
                  <w:sz w:val="22"/>
                </w:rPr>
                <w:t>пункт 12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31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32" w:history="1">
              <w:r w:rsidRPr="00DA28AF">
                <w:rPr>
                  <w:sz w:val="22"/>
                </w:rPr>
                <w:t>пункты 4.4.1</w:t>
              </w:r>
            </w:hyperlink>
            <w:r w:rsidRPr="00DA28AF">
              <w:rPr>
                <w:sz w:val="22"/>
              </w:rPr>
              <w:t xml:space="preserve">, </w:t>
            </w:r>
            <w:hyperlink r:id="rId133" w:history="1">
              <w:r w:rsidRPr="00DA28AF">
                <w:rPr>
                  <w:sz w:val="22"/>
                </w:rPr>
                <w:t>4.4.3</w:t>
              </w:r>
            </w:hyperlink>
            <w:r w:rsidRPr="00DA28AF">
              <w:rPr>
                <w:sz w:val="22"/>
              </w:rPr>
              <w:t xml:space="preserve">, </w:t>
            </w:r>
            <w:hyperlink r:id="rId134" w:history="1">
              <w:r w:rsidRPr="00DA28AF">
                <w:rPr>
                  <w:sz w:val="22"/>
                </w:rPr>
                <w:t>4.4.4</w:t>
              </w:r>
            </w:hyperlink>
            <w:r w:rsidRPr="00DA28AF">
              <w:rPr>
                <w:sz w:val="22"/>
              </w:rPr>
              <w:t xml:space="preserve"> - </w:t>
            </w:r>
            <w:hyperlink r:id="rId135" w:history="1">
              <w:r w:rsidRPr="00DA28AF">
                <w:rPr>
                  <w:sz w:val="22"/>
                </w:rPr>
                <w:t>4.4.6</w:t>
              </w:r>
            </w:hyperlink>
            <w:r w:rsidRPr="00DA28AF">
              <w:rPr>
                <w:sz w:val="22"/>
              </w:rPr>
              <w:t xml:space="preserve">, </w:t>
            </w:r>
            <w:hyperlink r:id="rId136" w:history="1">
              <w:r w:rsidRPr="00DA28AF">
                <w:rPr>
                  <w:sz w:val="22"/>
                </w:rPr>
                <w:t>4.4.8</w:t>
              </w:r>
            </w:hyperlink>
            <w:r w:rsidRPr="00DA28AF">
              <w:rPr>
                <w:sz w:val="22"/>
              </w:rPr>
              <w:t xml:space="preserve">, </w:t>
            </w:r>
            <w:hyperlink r:id="rId137" w:history="1">
              <w:r w:rsidRPr="00DA28AF">
                <w:rPr>
                  <w:sz w:val="22"/>
                </w:rPr>
                <w:t>4.4.12</w:t>
              </w:r>
            </w:hyperlink>
            <w:r w:rsidRPr="00DA28AF">
              <w:rPr>
                <w:sz w:val="22"/>
              </w:rPr>
              <w:t xml:space="preserve">, </w:t>
            </w:r>
            <w:hyperlink r:id="rId138" w:history="1">
              <w:r w:rsidRPr="00DA28AF">
                <w:rPr>
                  <w:sz w:val="22"/>
                </w:rPr>
                <w:t>4.4.16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15.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39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40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41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42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43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44" w:history="1">
              <w:r w:rsidRPr="00DA28AF">
                <w:rPr>
                  <w:sz w:val="22"/>
                </w:rPr>
                <w:t>"в"</w:t>
              </w:r>
            </w:hyperlink>
            <w:r w:rsidRPr="00DA28AF">
              <w:rPr>
                <w:sz w:val="22"/>
              </w:rPr>
              <w:t xml:space="preserve">, </w:t>
            </w:r>
            <w:hyperlink r:id="rId145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46" w:history="1">
              <w:r w:rsidRPr="00DA28AF">
                <w:rPr>
                  <w:sz w:val="22"/>
                </w:rPr>
                <w:t>пункт 17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47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п.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48" w:history="1">
              <w:r w:rsidRPr="00DA28AF">
                <w:rPr>
                  <w:sz w:val="22"/>
                </w:rPr>
                <w:t>пункты 5.1.1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49" w:history="1">
              <w:r w:rsidRPr="00DA28AF">
                <w:rPr>
                  <w:sz w:val="22"/>
                </w:rPr>
                <w:t>5.1.3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16.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0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51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52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53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4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55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6" w:history="1">
              <w:r w:rsidRPr="00DA28AF">
                <w:rPr>
                  <w:sz w:val="22"/>
                </w:rPr>
                <w:t>пункты 17</w:t>
              </w:r>
            </w:hyperlink>
            <w:r w:rsidRPr="00DA28AF">
              <w:rPr>
                <w:sz w:val="22"/>
              </w:rPr>
              <w:t xml:space="preserve">, </w:t>
            </w:r>
            <w:hyperlink r:id="rId157" w:history="1">
              <w:r w:rsidRPr="00DA28AF">
                <w:rPr>
                  <w:sz w:val="22"/>
                </w:rPr>
                <w:t>18</w:t>
              </w:r>
            </w:hyperlink>
            <w:r w:rsidRPr="00DA28AF">
              <w:rPr>
                <w:sz w:val="22"/>
              </w:rPr>
              <w:t xml:space="preserve"> Минимального перечня 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8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trHeight w:val="2730"/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17.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59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60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61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62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63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64" w:history="1">
              <w:r w:rsidRPr="00DA28AF">
                <w:rPr>
                  <w:sz w:val="22"/>
                </w:rPr>
                <w:t>пункт 18</w:t>
              </w:r>
            </w:hyperlink>
            <w:r w:rsidRPr="00DA28AF">
              <w:rPr>
                <w:sz w:val="22"/>
              </w:rPr>
              <w:t xml:space="preserve"> Минимального перечня № 290;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65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66" w:history="1">
              <w:r w:rsidRPr="00DA28AF">
                <w:rPr>
                  <w:sz w:val="22"/>
                </w:rPr>
                <w:t>пункты 5.8.1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67" w:history="1">
              <w:r w:rsidRPr="00DA28AF">
                <w:rPr>
                  <w:sz w:val="22"/>
                </w:rPr>
                <w:t>5.8.4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18.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 - </w:t>
            </w:r>
            <w:hyperlink r:id="rId168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69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70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71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72" w:history="1">
              <w:r w:rsidRPr="00DA28AF">
                <w:rPr>
                  <w:sz w:val="22"/>
                </w:rPr>
                <w:t>подпункты "а"</w:t>
              </w:r>
            </w:hyperlink>
            <w:r w:rsidRPr="00DA28AF">
              <w:rPr>
                <w:sz w:val="22"/>
              </w:rPr>
              <w:t xml:space="preserve">, </w:t>
            </w:r>
            <w:hyperlink r:id="rId173" w:history="1">
              <w:r w:rsidRPr="00DA28AF">
                <w:rPr>
                  <w:sz w:val="22"/>
                </w:rPr>
                <w:t>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491,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74" w:history="1">
              <w:r w:rsidRPr="00DA28AF">
                <w:rPr>
                  <w:sz w:val="22"/>
                </w:rPr>
                <w:t>пункт 20</w:t>
              </w:r>
            </w:hyperlink>
            <w:r w:rsidRPr="00DA28AF">
              <w:rPr>
                <w:sz w:val="22"/>
              </w:rPr>
              <w:t xml:space="preserve"> Минимального перечня № 290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19.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75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76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77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78" w:history="1">
              <w:r w:rsidRPr="00DA28AF">
                <w:rPr>
                  <w:sz w:val="22"/>
                </w:rPr>
                <w:t>2.3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79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з</w:t>
              </w:r>
              <w:proofErr w:type="spellEnd"/>
              <w:r w:rsidRPr="00DA28AF">
                <w:rPr>
                  <w:sz w:val="22"/>
                </w:rPr>
                <w:t>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0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1" w:history="1">
              <w:r w:rsidRPr="00DA28AF">
                <w:rPr>
                  <w:sz w:val="22"/>
                </w:rPr>
                <w:t>пункт 2.6.2</w:t>
              </w:r>
            </w:hyperlink>
            <w:r w:rsidRPr="00DA28AF">
              <w:rPr>
                <w:sz w:val="22"/>
              </w:rPr>
              <w:t xml:space="preserve"> Правил № 170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20.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2" w:history="1">
              <w:r w:rsidRPr="00DA28AF">
                <w:rPr>
                  <w:sz w:val="22"/>
                </w:rPr>
                <w:t>часть 1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3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21.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4" w:history="1">
              <w:r w:rsidRPr="00DA28AF">
                <w:rPr>
                  <w:sz w:val="22"/>
                </w:rPr>
                <w:t>часть 1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85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354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22.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Проводятся ли обязательные в отношении общего имущества мероприятия по энергосбережению и повышению энергетической </w:t>
            </w:r>
            <w:r w:rsidRPr="00DA28AF">
              <w:rPr>
                <w:sz w:val="22"/>
              </w:rPr>
              <w:lastRenderedPageBreak/>
              <w:t>эффективности?</w:t>
            </w:r>
          </w:p>
        </w:tc>
        <w:tc>
          <w:tcPr>
            <w:tcW w:w="2410" w:type="dxa"/>
            <w:vAlign w:val="bottom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 xml:space="preserve">- </w:t>
            </w:r>
            <w:hyperlink r:id="rId186" w:history="1">
              <w:r w:rsidRPr="00DA28AF">
                <w:rPr>
                  <w:sz w:val="22"/>
                </w:rPr>
                <w:t>части 1</w:t>
              </w:r>
            </w:hyperlink>
            <w:r w:rsidRPr="00DA28AF">
              <w:rPr>
                <w:sz w:val="22"/>
              </w:rPr>
              <w:t xml:space="preserve"> - </w:t>
            </w:r>
            <w:hyperlink r:id="rId187" w:history="1">
              <w:r w:rsidRPr="00DA28AF">
                <w:rPr>
                  <w:sz w:val="22"/>
                </w:rPr>
                <w:t>1.2</w:t>
              </w:r>
            </w:hyperlink>
            <w:r w:rsidRPr="00DA28AF">
              <w:rPr>
                <w:sz w:val="22"/>
              </w:rPr>
              <w:t xml:space="preserve">, </w:t>
            </w:r>
            <w:hyperlink r:id="rId188" w:history="1">
              <w:r w:rsidRPr="00DA28AF">
                <w:rPr>
                  <w:sz w:val="22"/>
                </w:rPr>
                <w:t>2.1</w:t>
              </w:r>
            </w:hyperlink>
            <w:r w:rsidRPr="00DA28AF">
              <w:rPr>
                <w:sz w:val="22"/>
              </w:rPr>
              <w:t xml:space="preserve"> - </w:t>
            </w:r>
            <w:hyperlink r:id="rId189" w:history="1">
              <w:r w:rsidRPr="00DA28AF">
                <w:rPr>
                  <w:sz w:val="22"/>
                </w:rPr>
                <w:t>2.2 ст. 161</w:t>
              </w:r>
            </w:hyperlink>
            <w:r w:rsidRPr="00DA28AF">
              <w:rPr>
                <w:sz w:val="22"/>
              </w:rPr>
              <w:t xml:space="preserve"> ЖК РФ;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90" w:history="1">
              <w:r w:rsidRPr="00DA28AF">
                <w:rPr>
                  <w:sz w:val="22"/>
                </w:rPr>
                <w:t>подпункт "и" пункта 11</w:t>
              </w:r>
            </w:hyperlink>
            <w:r w:rsidRPr="00DA28AF">
              <w:rPr>
                <w:sz w:val="22"/>
              </w:rPr>
              <w:t xml:space="preserve"> Правил № 491;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91" w:history="1">
              <w:r w:rsidRPr="00DA28AF">
                <w:rPr>
                  <w:sz w:val="22"/>
                </w:rPr>
                <w:t>подпункт "</w:t>
              </w:r>
              <w:proofErr w:type="spellStart"/>
              <w:r w:rsidRPr="00DA28AF">
                <w:rPr>
                  <w:sz w:val="22"/>
                </w:rPr>
                <w:t>д</w:t>
              </w:r>
              <w:proofErr w:type="spellEnd"/>
              <w:r w:rsidRPr="00DA28AF">
                <w:rPr>
                  <w:sz w:val="22"/>
                </w:rPr>
                <w:t>" пункта 4</w:t>
              </w:r>
            </w:hyperlink>
            <w:r w:rsidRPr="00DA28AF">
              <w:rPr>
                <w:sz w:val="22"/>
              </w:rPr>
              <w:t xml:space="preserve"> Правил № 416</w:t>
            </w:r>
          </w:p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793F00" w:rsidTr="00793F0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851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410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части 3, 3.1, 5 </w:t>
            </w:r>
            <w:hyperlink r:id="rId192" w:history="1">
              <w:r w:rsidRPr="00DA28AF">
                <w:rPr>
                  <w:sz w:val="22"/>
                </w:rPr>
                <w:t>статьи 44</w:t>
              </w:r>
            </w:hyperlink>
            <w:r w:rsidRPr="00DA28AF">
              <w:rPr>
                <w:sz w:val="22"/>
              </w:rPr>
              <w:t xml:space="preserve">, </w:t>
            </w:r>
            <w:hyperlink r:id="rId193" w:history="1">
              <w:r w:rsidRPr="00DA28AF">
                <w:rPr>
                  <w:sz w:val="22"/>
                </w:rPr>
                <w:t>44.1</w:t>
              </w:r>
            </w:hyperlink>
            <w:r w:rsidRPr="00DA28AF">
              <w:rPr>
                <w:sz w:val="22"/>
              </w:rPr>
              <w:t xml:space="preserve">, </w:t>
            </w:r>
            <w:hyperlink r:id="rId194" w:history="1">
              <w:r w:rsidRPr="00DA28AF">
                <w:rPr>
                  <w:sz w:val="22"/>
                </w:rPr>
                <w:t>части 2</w:t>
              </w:r>
            </w:hyperlink>
            <w:r w:rsidRPr="00DA28AF">
              <w:rPr>
                <w:sz w:val="22"/>
              </w:rPr>
              <w:t xml:space="preserve">, </w:t>
            </w:r>
            <w:hyperlink r:id="rId195" w:history="1">
              <w:r w:rsidRPr="00DA28AF">
                <w:rPr>
                  <w:sz w:val="22"/>
                </w:rPr>
                <w:t>5 статьи 46</w:t>
              </w:r>
            </w:hyperlink>
            <w:r w:rsidRPr="00DA28AF">
              <w:rPr>
                <w:sz w:val="22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  <w:tr w:rsidR="00793F00" w:rsidRPr="00DA28AF" w:rsidTr="00793F00">
        <w:trPr>
          <w:jc w:val="center"/>
        </w:trPr>
        <w:tc>
          <w:tcPr>
            <w:tcW w:w="851" w:type="dxa"/>
          </w:tcPr>
          <w:p w:rsidR="00793F00" w:rsidRPr="00DA28AF" w:rsidRDefault="00793F00" w:rsidP="00793F00">
            <w:pPr>
              <w:pStyle w:val="ConsPlusNormal"/>
              <w:ind w:firstLine="0"/>
              <w:jc w:val="center"/>
              <w:rPr>
                <w:sz w:val="22"/>
              </w:rPr>
            </w:pPr>
            <w:r w:rsidRPr="00DA28AF">
              <w:rPr>
                <w:sz w:val="22"/>
              </w:rPr>
              <w:t>24.</w:t>
            </w:r>
          </w:p>
        </w:tc>
        <w:tc>
          <w:tcPr>
            <w:tcW w:w="1984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410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  <w:r w:rsidRPr="00DA28AF">
              <w:rPr>
                <w:sz w:val="22"/>
              </w:rPr>
              <w:t xml:space="preserve">- </w:t>
            </w:r>
            <w:hyperlink r:id="rId196" w:history="1">
              <w:r w:rsidRPr="00DA28AF">
                <w:rPr>
                  <w:sz w:val="22"/>
                </w:rPr>
                <w:t>пункт 4</w:t>
              </w:r>
            </w:hyperlink>
            <w:r w:rsidRPr="00DA28AF">
              <w:rPr>
                <w:sz w:val="22"/>
              </w:rPr>
              <w:t xml:space="preserve"> Правил № 416</w:t>
            </w:r>
          </w:p>
        </w:tc>
        <w:tc>
          <w:tcPr>
            <w:tcW w:w="42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457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103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  <w:tc>
          <w:tcPr>
            <w:tcW w:w="1905" w:type="dxa"/>
          </w:tcPr>
          <w:p w:rsidR="00793F00" w:rsidRPr="00DA28AF" w:rsidRDefault="00793F00" w:rsidP="00793F00">
            <w:pPr>
              <w:pStyle w:val="ConsPlusNormal"/>
              <w:ind w:firstLine="0"/>
              <w:rPr>
                <w:sz w:val="22"/>
              </w:rPr>
            </w:pPr>
          </w:p>
        </w:tc>
      </w:tr>
    </w:tbl>
    <w:p w:rsidR="00793F00" w:rsidRPr="00DA28AF" w:rsidRDefault="00793F00" w:rsidP="00793F00">
      <w:pPr>
        <w:pStyle w:val="ConsPlusNormal"/>
        <w:ind w:firstLine="0"/>
        <w:rPr>
          <w:sz w:val="22"/>
        </w:rPr>
      </w:pPr>
    </w:p>
    <w:p w:rsidR="00793F00" w:rsidRDefault="00793F00" w:rsidP="00793F00">
      <w:bookmarkStart w:id="0" w:name="P376"/>
      <w:bookmarkEnd w:id="0"/>
    </w:p>
    <w:p w:rsidR="00793F00" w:rsidRPr="00793F00" w:rsidRDefault="00793F00" w:rsidP="00793F00">
      <w:pPr>
        <w:rPr>
          <w:lang w:val="ru-RU"/>
        </w:rPr>
      </w:pPr>
      <w:r w:rsidRPr="00793F00">
        <w:rPr>
          <w:lang w:val="ru-RU"/>
        </w:rPr>
        <w:t xml:space="preserve">______________________________                                                                           _________________     </w:t>
      </w:r>
    </w:p>
    <w:p w:rsidR="00793F00" w:rsidRPr="00793F00" w:rsidRDefault="00793F00" w:rsidP="00793F00">
      <w:pPr>
        <w:rPr>
          <w:lang w:val="ru-RU"/>
        </w:rPr>
      </w:pPr>
      <w:proofErr w:type="gramStart"/>
      <w:r w:rsidRPr="00793F00">
        <w:rPr>
          <w:lang w:val="ru-RU"/>
        </w:rPr>
        <w:t>(должность, фамилия, инициалы должностного                                                               (подпись)</w:t>
      </w:r>
      <w:proofErr w:type="gramEnd"/>
    </w:p>
    <w:p w:rsidR="00285F23" w:rsidRPr="00285F23" w:rsidRDefault="00793F00" w:rsidP="00793F00">
      <w:pPr>
        <w:spacing w:line="276" w:lineRule="auto"/>
        <w:rPr>
          <w:b/>
          <w:sz w:val="28"/>
          <w:szCs w:val="28"/>
          <w:lang w:val="ru-RU"/>
        </w:rPr>
      </w:pPr>
      <w:r w:rsidRPr="00793F00">
        <w:rPr>
          <w:lang w:val="ru-RU"/>
        </w:rPr>
        <w:t xml:space="preserve"> </w:t>
      </w:r>
      <w:proofErr w:type="spellStart"/>
      <w:proofErr w:type="gramStart"/>
      <w:r w:rsidRPr="00DA28AF">
        <w:t>лица</w:t>
      </w:r>
      <w:proofErr w:type="spellEnd"/>
      <w:proofErr w:type="gramEnd"/>
      <w:r w:rsidRPr="00DA28AF">
        <w:t xml:space="preserve"> </w:t>
      </w:r>
      <w:proofErr w:type="spellStart"/>
      <w:r w:rsidRPr="00DA28AF">
        <w:t>контрольного</w:t>
      </w:r>
      <w:proofErr w:type="spellEnd"/>
      <w:r w:rsidRPr="00DA28AF">
        <w:t xml:space="preserve"> </w:t>
      </w:r>
      <w:proofErr w:type="spellStart"/>
      <w:r w:rsidRPr="00DA28AF">
        <w:t>органа</w:t>
      </w:r>
      <w:proofErr w:type="spellEnd"/>
      <w:r w:rsidRPr="00DA28AF">
        <w:t xml:space="preserve">)                                                                                  </w:t>
      </w:r>
    </w:p>
    <w:sectPr w:rsidR="00285F23" w:rsidRPr="00285F23" w:rsidSect="008052F9">
      <w:type w:val="continuous"/>
      <w:pgSz w:w="11909" w:h="16834"/>
      <w:pgMar w:top="709" w:right="1136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51"/>
    <w:rsid w:val="000037FC"/>
    <w:rsid w:val="000138A1"/>
    <w:rsid w:val="0004038A"/>
    <w:rsid w:val="00050CD8"/>
    <w:rsid w:val="00071055"/>
    <w:rsid w:val="00083679"/>
    <w:rsid w:val="0008688C"/>
    <w:rsid w:val="000907DB"/>
    <w:rsid w:val="000A31A4"/>
    <w:rsid w:val="000D6374"/>
    <w:rsid w:val="000E7BBF"/>
    <w:rsid w:val="000F32DF"/>
    <w:rsid w:val="00115594"/>
    <w:rsid w:val="001500D0"/>
    <w:rsid w:val="0015452B"/>
    <w:rsid w:val="001610F7"/>
    <w:rsid w:val="001902AA"/>
    <w:rsid w:val="001B3211"/>
    <w:rsid w:val="001C4CC5"/>
    <w:rsid w:val="001F4470"/>
    <w:rsid w:val="001F6895"/>
    <w:rsid w:val="00206129"/>
    <w:rsid w:val="0022718B"/>
    <w:rsid w:val="00255CD1"/>
    <w:rsid w:val="00256C09"/>
    <w:rsid w:val="002709AD"/>
    <w:rsid w:val="0027440A"/>
    <w:rsid w:val="00277603"/>
    <w:rsid w:val="00285F23"/>
    <w:rsid w:val="00294BBE"/>
    <w:rsid w:val="002C6322"/>
    <w:rsid w:val="002D08C9"/>
    <w:rsid w:val="00331A39"/>
    <w:rsid w:val="00350382"/>
    <w:rsid w:val="003510B6"/>
    <w:rsid w:val="00363F9D"/>
    <w:rsid w:val="0039343C"/>
    <w:rsid w:val="003937D2"/>
    <w:rsid w:val="003949AB"/>
    <w:rsid w:val="003A5D67"/>
    <w:rsid w:val="003C13F1"/>
    <w:rsid w:val="004021B6"/>
    <w:rsid w:val="0041015E"/>
    <w:rsid w:val="00416FD2"/>
    <w:rsid w:val="004354AF"/>
    <w:rsid w:val="00447903"/>
    <w:rsid w:val="00483394"/>
    <w:rsid w:val="004864A1"/>
    <w:rsid w:val="00496849"/>
    <w:rsid w:val="00497BC0"/>
    <w:rsid w:val="004F4615"/>
    <w:rsid w:val="004F7823"/>
    <w:rsid w:val="00513101"/>
    <w:rsid w:val="00522EE2"/>
    <w:rsid w:val="00523D9F"/>
    <w:rsid w:val="00555709"/>
    <w:rsid w:val="00577C36"/>
    <w:rsid w:val="00596A89"/>
    <w:rsid w:val="005A1899"/>
    <w:rsid w:val="005A24F7"/>
    <w:rsid w:val="005D158F"/>
    <w:rsid w:val="005D521D"/>
    <w:rsid w:val="005F34BB"/>
    <w:rsid w:val="005F55D4"/>
    <w:rsid w:val="00606184"/>
    <w:rsid w:val="00610DC4"/>
    <w:rsid w:val="00627AFF"/>
    <w:rsid w:val="006326F4"/>
    <w:rsid w:val="0063441A"/>
    <w:rsid w:val="00640CDE"/>
    <w:rsid w:val="00646115"/>
    <w:rsid w:val="006876F5"/>
    <w:rsid w:val="00692A62"/>
    <w:rsid w:val="006948E1"/>
    <w:rsid w:val="00695320"/>
    <w:rsid w:val="006B7B8B"/>
    <w:rsid w:val="006B7E84"/>
    <w:rsid w:val="006E76C2"/>
    <w:rsid w:val="006F377B"/>
    <w:rsid w:val="00703C90"/>
    <w:rsid w:val="007157B7"/>
    <w:rsid w:val="00730440"/>
    <w:rsid w:val="007726F9"/>
    <w:rsid w:val="00793F00"/>
    <w:rsid w:val="007B21F7"/>
    <w:rsid w:val="007B31D8"/>
    <w:rsid w:val="007B538C"/>
    <w:rsid w:val="007B7536"/>
    <w:rsid w:val="008052F9"/>
    <w:rsid w:val="00825E1E"/>
    <w:rsid w:val="008641F2"/>
    <w:rsid w:val="0087636F"/>
    <w:rsid w:val="008823C9"/>
    <w:rsid w:val="00885387"/>
    <w:rsid w:val="00890478"/>
    <w:rsid w:val="00891134"/>
    <w:rsid w:val="00891977"/>
    <w:rsid w:val="008B2787"/>
    <w:rsid w:val="008B452E"/>
    <w:rsid w:val="008E732D"/>
    <w:rsid w:val="008F5C46"/>
    <w:rsid w:val="009045BA"/>
    <w:rsid w:val="00914F51"/>
    <w:rsid w:val="00960252"/>
    <w:rsid w:val="00973EFD"/>
    <w:rsid w:val="00981D39"/>
    <w:rsid w:val="009A24EB"/>
    <w:rsid w:val="009B679B"/>
    <w:rsid w:val="009C2DC5"/>
    <w:rsid w:val="009D4EBE"/>
    <w:rsid w:val="00A13CFD"/>
    <w:rsid w:val="00A36DC1"/>
    <w:rsid w:val="00A40104"/>
    <w:rsid w:val="00A66FF9"/>
    <w:rsid w:val="00A85D5A"/>
    <w:rsid w:val="00AC2228"/>
    <w:rsid w:val="00AD19C5"/>
    <w:rsid w:val="00AE2246"/>
    <w:rsid w:val="00AF40E9"/>
    <w:rsid w:val="00B01A9B"/>
    <w:rsid w:val="00B10D02"/>
    <w:rsid w:val="00B11E81"/>
    <w:rsid w:val="00B273C0"/>
    <w:rsid w:val="00B64EA2"/>
    <w:rsid w:val="00B66511"/>
    <w:rsid w:val="00BB55CB"/>
    <w:rsid w:val="00BC1798"/>
    <w:rsid w:val="00BD1E31"/>
    <w:rsid w:val="00BF2367"/>
    <w:rsid w:val="00C1503D"/>
    <w:rsid w:val="00C25149"/>
    <w:rsid w:val="00C50DC0"/>
    <w:rsid w:val="00C5316A"/>
    <w:rsid w:val="00C55EF0"/>
    <w:rsid w:val="00C928FE"/>
    <w:rsid w:val="00CA73A9"/>
    <w:rsid w:val="00CB24F4"/>
    <w:rsid w:val="00CF32D6"/>
    <w:rsid w:val="00D000C7"/>
    <w:rsid w:val="00D4254E"/>
    <w:rsid w:val="00D43724"/>
    <w:rsid w:val="00D75EE6"/>
    <w:rsid w:val="00D91775"/>
    <w:rsid w:val="00D95102"/>
    <w:rsid w:val="00DA28AF"/>
    <w:rsid w:val="00DC26B3"/>
    <w:rsid w:val="00DE2CE1"/>
    <w:rsid w:val="00DF25D8"/>
    <w:rsid w:val="00E11F9C"/>
    <w:rsid w:val="00E2367D"/>
    <w:rsid w:val="00E377D8"/>
    <w:rsid w:val="00E44141"/>
    <w:rsid w:val="00E542A7"/>
    <w:rsid w:val="00E615EA"/>
    <w:rsid w:val="00E7554B"/>
    <w:rsid w:val="00E842B0"/>
    <w:rsid w:val="00E87F36"/>
    <w:rsid w:val="00E941F1"/>
    <w:rsid w:val="00EA6775"/>
    <w:rsid w:val="00EA78E6"/>
    <w:rsid w:val="00EA7B38"/>
    <w:rsid w:val="00EB581C"/>
    <w:rsid w:val="00EC08C4"/>
    <w:rsid w:val="00ED1BA2"/>
    <w:rsid w:val="00ED4450"/>
    <w:rsid w:val="00EF38AB"/>
    <w:rsid w:val="00F044F3"/>
    <w:rsid w:val="00F050D6"/>
    <w:rsid w:val="00F23BAF"/>
    <w:rsid w:val="00F32E35"/>
    <w:rsid w:val="00F362B4"/>
    <w:rsid w:val="00F66571"/>
    <w:rsid w:val="00F75383"/>
    <w:rsid w:val="00F90A5A"/>
    <w:rsid w:val="00FE2D96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link w:val="10"/>
    <w:uiPriority w:val="9"/>
    <w:qFormat/>
    <w:rsid w:val="00793F0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363F9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3F00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363F9D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customStyle="1" w:styleId="a5">
    <w:name w:val="Нормальный (таблица)"/>
    <w:basedOn w:val="a"/>
    <w:next w:val="a"/>
    <w:rsid w:val="00285F23"/>
    <w:pPr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rsid w:val="00285F23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285F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8">
    <w:name w:val="Абзац списка Знак"/>
    <w:link w:val="a7"/>
    <w:locked/>
    <w:rsid w:val="00285F23"/>
    <w:rPr>
      <w:rFonts w:ascii="Calibri" w:hAnsi="Calibri"/>
      <w:lang w:eastAsia="en-US"/>
    </w:rPr>
  </w:style>
  <w:style w:type="character" w:styleId="a9">
    <w:name w:val="Hyperlink"/>
    <w:basedOn w:val="a0"/>
    <w:uiPriority w:val="99"/>
    <w:rsid w:val="00285F23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285F23"/>
    <w:rPr>
      <w:rFonts w:cs="Times New Roman"/>
      <w:b/>
    </w:rPr>
  </w:style>
  <w:style w:type="paragraph" w:styleId="ab">
    <w:name w:val="Body Text"/>
    <w:basedOn w:val="a"/>
    <w:link w:val="ac"/>
    <w:uiPriority w:val="99"/>
    <w:rsid w:val="00285F23"/>
    <w:pPr>
      <w:widowControl/>
      <w:autoSpaceDE/>
      <w:autoSpaceDN/>
      <w:adjustRightInd/>
      <w:jc w:val="center"/>
    </w:pPr>
    <w:rPr>
      <w:b/>
      <w:bCs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85F23"/>
    <w:rPr>
      <w:rFonts w:cs="Times New Roman"/>
      <w:b/>
      <w:bCs/>
      <w:sz w:val="24"/>
      <w:szCs w:val="24"/>
      <w:lang/>
    </w:rPr>
  </w:style>
  <w:style w:type="paragraph" w:customStyle="1" w:styleId="ConsPlusNormal">
    <w:name w:val="ConsPlusNormal"/>
    <w:link w:val="ConsPlusNormal1"/>
    <w:rsid w:val="00285F23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ConsPlusNormal1">
    <w:name w:val="ConsPlusNormal1"/>
    <w:link w:val="ConsPlusNormal"/>
    <w:locked/>
    <w:rsid w:val="00285F23"/>
    <w:rPr>
      <w:sz w:val="24"/>
    </w:rPr>
  </w:style>
  <w:style w:type="character" w:customStyle="1" w:styleId="bumpedfont15">
    <w:name w:val="bumpedfont15"/>
    <w:basedOn w:val="a0"/>
    <w:qFormat/>
    <w:rsid w:val="00285F23"/>
    <w:rPr>
      <w:rFonts w:cs="Times New Roman"/>
    </w:rPr>
  </w:style>
  <w:style w:type="paragraph" w:customStyle="1" w:styleId="s15">
    <w:name w:val="s15"/>
    <w:basedOn w:val="a"/>
    <w:rsid w:val="00285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E84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793F00"/>
    <w:pPr>
      <w:widowControl/>
      <w:autoSpaceDE/>
      <w:autoSpaceDN/>
      <w:adjustRightInd/>
      <w:ind w:left="720"/>
    </w:pPr>
    <w:rPr>
      <w:sz w:val="24"/>
      <w:szCs w:val="24"/>
      <w:lang w:val="ru-RU" w:eastAsia="ru-RU"/>
    </w:rPr>
  </w:style>
  <w:style w:type="character" w:customStyle="1" w:styleId="ConsPlusNormal0">
    <w:name w:val="ConsPlusNormal Знак"/>
    <w:locked/>
    <w:rsid w:val="00793F00"/>
    <w:rPr>
      <w:rFonts w:ascii="Arial" w:hAnsi="Arial"/>
      <w:sz w:val="20"/>
    </w:rPr>
  </w:style>
  <w:style w:type="character" w:customStyle="1" w:styleId="FontStyle14">
    <w:name w:val="Font Style14"/>
    <w:rsid w:val="00793F00"/>
    <w:rPr>
      <w:rFonts w:ascii="Times New Roman" w:hAnsi="Times New Roman"/>
      <w:b/>
      <w:i/>
      <w:sz w:val="18"/>
    </w:rPr>
  </w:style>
  <w:style w:type="paragraph" w:customStyle="1" w:styleId="ConsPlusNonformat">
    <w:name w:val="ConsPlusNonformat"/>
    <w:rsid w:val="00793F0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rsid w:val="00793F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right">
    <w:name w:val="pright"/>
    <w:basedOn w:val="a"/>
    <w:rsid w:val="00793F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3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3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3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3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8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2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4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6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30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3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1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2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4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0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2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43741</Characters>
  <Application>Microsoft Office Word</Application>
  <DocSecurity>0</DocSecurity>
  <Lines>364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45315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Фролова</dc:creator>
  <cp:keywords/>
  <dc:description/>
  <cp:lastModifiedBy>Юлия</cp:lastModifiedBy>
  <cp:revision>2</cp:revision>
  <cp:lastPrinted>2023-05-24T11:01:00Z</cp:lastPrinted>
  <dcterms:created xsi:type="dcterms:W3CDTF">2023-08-19T18:20:00Z</dcterms:created>
  <dcterms:modified xsi:type="dcterms:W3CDTF">2023-08-19T18:20:00Z</dcterms:modified>
</cp:coreProperties>
</file>