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8" w:type="pct"/>
        <w:tblLook w:val="04A0" w:firstRow="1" w:lastRow="0" w:firstColumn="1" w:lastColumn="0" w:noHBand="0" w:noVBand="1"/>
      </w:tblPr>
      <w:tblGrid>
        <w:gridCol w:w="2616"/>
        <w:gridCol w:w="736"/>
        <w:gridCol w:w="582"/>
        <w:gridCol w:w="3398"/>
        <w:gridCol w:w="2082"/>
      </w:tblGrid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>УТВЕРЖДЕНЫ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 xml:space="preserve"> решением  совета депутатов </w:t>
            </w:r>
          </w:p>
        </w:tc>
      </w:tr>
      <w:tr w:rsidR="00320D58" w:rsidTr="001F575B">
        <w:trPr>
          <w:trHeight w:val="308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>муниципального образования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>Кировского муниципального района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>Ленинградской области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>от  6 декабря 2018 года № 47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proofErr w:type="gramStart"/>
            <w:r>
              <w:t>(в редакции решения совета депутатов</w:t>
            </w:r>
            <w:proofErr w:type="gramEnd"/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  <w:r>
              <w:t>от 3 октября 2019 года № 7)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D58" w:rsidRDefault="00320D58" w:rsidP="001F575B">
            <w:pPr>
              <w:jc w:val="right"/>
            </w:pPr>
            <w:r>
              <w:t>(Приложение 1)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</w:tr>
      <w:tr w:rsidR="00320D58" w:rsidTr="001F575B">
        <w:trPr>
          <w:trHeight w:val="278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2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</w:tr>
      <w:tr w:rsidR="00320D58" w:rsidTr="001F575B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</w:t>
            </w:r>
            <w:r>
              <w:rPr>
                <w:b/>
                <w:bCs/>
                <w:sz w:val="28"/>
                <w:szCs w:val="28"/>
              </w:rPr>
              <w:br/>
              <w:t xml:space="preserve">налоговых, неналоговых доходов и безвозмездных поступлений в бюджет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на 2019 год</w:t>
            </w:r>
          </w:p>
        </w:tc>
      </w:tr>
      <w:tr w:rsidR="00320D58" w:rsidTr="001F575B">
        <w:trPr>
          <w:trHeight w:val="1358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D58" w:rsidRDefault="00320D58" w:rsidP="001F57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 xml:space="preserve"> </w:t>
            </w:r>
          </w:p>
        </w:tc>
      </w:tr>
      <w:tr w:rsidR="00320D58" w:rsidTr="001F575B">
        <w:trPr>
          <w:trHeight w:val="503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20D58" w:rsidTr="001F575B">
        <w:trPr>
          <w:trHeight w:val="39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128 408,9</w:t>
            </w:r>
          </w:p>
        </w:tc>
      </w:tr>
      <w:tr w:rsidR="00320D58" w:rsidTr="001F575B">
        <w:trPr>
          <w:trHeight w:val="39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13 300,0</w:t>
            </w:r>
          </w:p>
        </w:tc>
      </w:tr>
      <w:tr w:rsidR="00320D58" w:rsidTr="001F575B">
        <w:trPr>
          <w:trHeight w:val="38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1 01 02000 01 0000 110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Налог на доходы физических лиц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13 300,0</w:t>
            </w:r>
          </w:p>
        </w:tc>
      </w:tr>
      <w:tr w:rsidR="00320D58" w:rsidTr="001F575B">
        <w:trPr>
          <w:trHeight w:val="7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spellStart"/>
            <w:r>
              <w:rPr>
                <w:b/>
                <w:bCs/>
              </w:rPr>
              <w:t>работы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слуги</w:t>
            </w:r>
            <w:proofErr w:type="spellEnd"/>
            <w:r>
              <w:rPr>
                <w:b/>
                <w:bCs/>
              </w:rPr>
              <w:t>), реализуемые на территории РФ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3 511,5</w:t>
            </w:r>
          </w:p>
        </w:tc>
      </w:tr>
      <w:tr w:rsidR="00320D58" w:rsidTr="001F575B">
        <w:trPr>
          <w:trHeight w:val="7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1 03 02000 01 0000 110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3 511,5</w:t>
            </w:r>
          </w:p>
        </w:tc>
      </w:tr>
      <w:tr w:rsidR="00320D58" w:rsidTr="001F575B">
        <w:trPr>
          <w:trHeight w:val="3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25 189,2</w:t>
            </w:r>
          </w:p>
        </w:tc>
      </w:tr>
      <w:tr w:rsidR="00320D58" w:rsidTr="001F575B">
        <w:trPr>
          <w:trHeight w:val="39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1 06 01000 00 0000 110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Налог на имущество физических лиц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2 890,0</w:t>
            </w:r>
          </w:p>
        </w:tc>
      </w:tr>
      <w:tr w:rsidR="00320D58" w:rsidTr="001F575B">
        <w:trPr>
          <w:trHeight w:val="38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1 06 06000 00 0000 110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Земельный налог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22 299,2</w:t>
            </w:r>
          </w:p>
        </w:tc>
      </w:tr>
      <w:tr w:rsidR="00320D58" w:rsidTr="001F575B">
        <w:trPr>
          <w:trHeight w:val="372"/>
        </w:trPr>
        <w:tc>
          <w:tcPr>
            <w:tcW w:w="1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320D58" w:rsidTr="001F575B">
        <w:trPr>
          <w:trHeight w:val="1103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1 08 04000  01 0000 110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40,0</w:t>
            </w:r>
          </w:p>
        </w:tc>
      </w:tr>
      <w:tr w:rsidR="00320D58" w:rsidTr="001F575B">
        <w:trPr>
          <w:trHeight w:val="1058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15 849,8</w:t>
            </w:r>
          </w:p>
        </w:tc>
      </w:tr>
      <w:tr w:rsidR="00320D58" w:rsidTr="001F575B">
        <w:trPr>
          <w:trHeight w:val="238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lastRenderedPageBreak/>
              <w:t>1 11 05000 00 0000 120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из них: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10 149,8</w:t>
            </w:r>
          </w:p>
        </w:tc>
      </w:tr>
      <w:tr w:rsidR="00320D58" w:rsidTr="001F575B">
        <w:trPr>
          <w:trHeight w:val="18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1 11 05010 00 0000 120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3 530,0</w:t>
            </w:r>
          </w:p>
        </w:tc>
      </w:tr>
      <w:tr w:rsidR="00320D58" w:rsidTr="001F575B">
        <w:trPr>
          <w:trHeight w:val="207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1 11 05020 00 0000 120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58" w:rsidRDefault="00320D58" w:rsidP="001F575B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1 239,4</w:t>
            </w:r>
          </w:p>
        </w:tc>
      </w:tr>
      <w:tr w:rsidR="00320D58" w:rsidTr="001F575B">
        <w:trPr>
          <w:trHeight w:val="200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1 11 09000 00 0000 120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5 700,0</w:t>
            </w:r>
          </w:p>
        </w:tc>
      </w:tr>
      <w:tr w:rsidR="00320D58" w:rsidTr="001F575B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4 150,0</w:t>
            </w:r>
          </w:p>
        </w:tc>
      </w:tr>
      <w:tr w:rsidR="00320D58" w:rsidTr="001F575B">
        <w:trPr>
          <w:trHeight w:val="55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1 13 01000 00 0000 130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Доходы от оказания платных услуг  (работ)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4 150,0</w:t>
            </w:r>
          </w:p>
        </w:tc>
      </w:tr>
      <w:tr w:rsidR="00320D58" w:rsidTr="001F575B">
        <w:trPr>
          <w:trHeight w:val="70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66 313,4</w:t>
            </w:r>
          </w:p>
        </w:tc>
      </w:tr>
      <w:tr w:rsidR="00320D58" w:rsidTr="001F575B">
        <w:trPr>
          <w:trHeight w:val="201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1 14 02000 00 0000 000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6 788,6</w:t>
            </w:r>
          </w:p>
        </w:tc>
      </w:tr>
      <w:tr w:rsidR="00320D58" w:rsidTr="001F575B">
        <w:trPr>
          <w:trHeight w:val="76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1 14 06000 00 0000 430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59 524,8</w:t>
            </w:r>
          </w:p>
        </w:tc>
      </w:tr>
      <w:tr w:rsidR="00320D58" w:rsidTr="001F575B">
        <w:trPr>
          <w:trHeight w:val="5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320D58" w:rsidTr="001F575B">
        <w:trPr>
          <w:trHeight w:val="7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1 16 90000 00 0000 140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55,0</w:t>
            </w:r>
          </w:p>
        </w:tc>
      </w:tr>
      <w:tr w:rsidR="00320D58" w:rsidTr="001F575B">
        <w:trPr>
          <w:trHeight w:val="56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133 653,0</w:t>
            </w:r>
          </w:p>
        </w:tc>
      </w:tr>
      <w:tr w:rsidR="00320D58" w:rsidTr="001F575B">
        <w:trPr>
          <w:trHeight w:val="6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133 255,3</w:t>
            </w:r>
          </w:p>
        </w:tc>
      </w:tr>
      <w:tr w:rsidR="00320D58" w:rsidTr="001F575B">
        <w:trPr>
          <w:trHeight w:val="7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21 918,6</w:t>
            </w:r>
          </w:p>
        </w:tc>
      </w:tr>
      <w:tr w:rsidR="00320D58" w:rsidTr="001F575B">
        <w:trPr>
          <w:trHeight w:val="100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2 02 15001 13 0000 150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21 918,6</w:t>
            </w:r>
          </w:p>
        </w:tc>
      </w:tr>
      <w:tr w:rsidR="00320D58" w:rsidTr="001F575B">
        <w:trPr>
          <w:trHeight w:val="57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из районного фонда финансовой поддержки поселений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7 334,7</w:t>
            </w:r>
          </w:p>
        </w:tc>
      </w:tr>
      <w:tr w:rsidR="00320D58" w:rsidTr="001F575B">
        <w:trPr>
          <w:trHeight w:val="51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за счет средств областного бюджета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14 583,9</w:t>
            </w:r>
          </w:p>
        </w:tc>
      </w:tr>
      <w:tr w:rsidR="00320D58" w:rsidTr="001F575B">
        <w:trPr>
          <w:trHeight w:val="7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104 232,2</w:t>
            </w:r>
          </w:p>
        </w:tc>
      </w:tr>
      <w:tr w:rsidR="00320D58" w:rsidTr="001F575B">
        <w:trPr>
          <w:trHeight w:val="111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2 02 20077 13 0000 150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roofErr w:type="spellStart"/>
            <w:r>
              <w:t>Субсиди</w:t>
            </w:r>
            <w:proofErr w:type="spellEnd"/>
            <w:r>
              <w:t xml:space="preserve">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49 953,6</w:t>
            </w:r>
          </w:p>
        </w:tc>
      </w:tr>
      <w:tr w:rsidR="00320D58" w:rsidTr="001F575B">
        <w:trPr>
          <w:trHeight w:val="24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2 02 20216 13 0000 150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5 028,7</w:t>
            </w:r>
          </w:p>
        </w:tc>
      </w:tr>
      <w:tr w:rsidR="00320D58" w:rsidTr="001F575B">
        <w:trPr>
          <w:trHeight w:val="98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2 02 25555 13 0000 150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10 000,0</w:t>
            </w:r>
          </w:p>
        </w:tc>
      </w:tr>
      <w:tr w:rsidR="00320D58" w:rsidTr="001F575B">
        <w:trPr>
          <w:trHeight w:val="98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2 02 25567 13 0000 150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Субсидии бюджетам городских поселений на обеспечение устойчивого развития сельских территорий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725,0</w:t>
            </w:r>
          </w:p>
        </w:tc>
      </w:tr>
      <w:tr w:rsidR="00320D58" w:rsidTr="001F575B">
        <w:trPr>
          <w:trHeight w:val="87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2 02 29999 13 0000 150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Прочие субсидии бюджетам городских  поселений, в том числе: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38 524,9</w:t>
            </w:r>
          </w:p>
        </w:tc>
      </w:tr>
      <w:tr w:rsidR="00320D58" w:rsidTr="001F575B">
        <w:trPr>
          <w:trHeight w:val="10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4 974,9</w:t>
            </w:r>
          </w:p>
        </w:tc>
      </w:tr>
      <w:tr w:rsidR="00320D58" w:rsidTr="001F575B">
        <w:trPr>
          <w:trHeight w:val="79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lastRenderedPageBreak/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на реализацию мероприятий по борьбе с борщевиком Сосновского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122,6</w:t>
            </w:r>
          </w:p>
        </w:tc>
      </w:tr>
      <w:tr w:rsidR="00320D58" w:rsidTr="001F575B">
        <w:trPr>
          <w:trHeight w:val="175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на реализацию областного закона от 15.01.2018 №3-оз "О содействии участию населения в осуществлении МСУ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2 057,6</w:t>
            </w:r>
          </w:p>
        </w:tc>
      </w:tr>
      <w:tr w:rsidR="00320D58" w:rsidTr="001F575B">
        <w:trPr>
          <w:trHeight w:val="8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3 231,2</w:t>
            </w:r>
          </w:p>
        </w:tc>
      </w:tr>
      <w:tr w:rsidR="00320D58" w:rsidTr="001F575B">
        <w:trPr>
          <w:trHeight w:val="10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17 706,0</w:t>
            </w:r>
          </w:p>
        </w:tc>
      </w:tr>
      <w:tr w:rsidR="00320D58" w:rsidTr="001F575B">
        <w:trPr>
          <w:trHeight w:val="116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7 932,6</w:t>
            </w:r>
          </w:p>
        </w:tc>
      </w:tr>
      <w:tr w:rsidR="00320D58" w:rsidTr="001F575B">
        <w:trPr>
          <w:trHeight w:val="200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2 500,0</w:t>
            </w:r>
          </w:p>
        </w:tc>
      </w:tr>
      <w:tr w:rsidR="00320D58" w:rsidTr="001F575B">
        <w:trPr>
          <w:trHeight w:val="7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563,6</w:t>
            </w:r>
          </w:p>
        </w:tc>
      </w:tr>
      <w:tr w:rsidR="00320D58" w:rsidTr="001F575B">
        <w:trPr>
          <w:trHeight w:val="7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2 02 30024 13 0000 150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7,1</w:t>
            </w:r>
          </w:p>
        </w:tc>
      </w:tr>
      <w:tr w:rsidR="00320D58" w:rsidTr="001F575B">
        <w:trPr>
          <w:trHeight w:val="12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2 02 35118 13 0000 150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556,5</w:t>
            </w:r>
          </w:p>
        </w:tc>
      </w:tr>
      <w:tr w:rsidR="00320D58" w:rsidTr="001F575B">
        <w:trPr>
          <w:trHeight w:val="53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6 540,9</w:t>
            </w:r>
          </w:p>
        </w:tc>
      </w:tr>
      <w:tr w:rsidR="00320D58" w:rsidTr="001F575B">
        <w:trPr>
          <w:trHeight w:val="170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2 02 40014 13 0000 150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3 923,7</w:t>
            </w:r>
          </w:p>
        </w:tc>
      </w:tr>
      <w:tr w:rsidR="00320D58" w:rsidTr="001F575B">
        <w:trPr>
          <w:trHeight w:val="104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D58" w:rsidRDefault="00320D58" w:rsidP="001F575B">
            <w:r>
              <w:t xml:space="preserve">на содержание автомобильных </w:t>
            </w:r>
            <w:proofErr w:type="gramStart"/>
            <w:r>
              <w:t xml:space="preserve">дорог общего пользования местного значения Кировского муниципального района </w:t>
            </w:r>
            <w:r>
              <w:lastRenderedPageBreak/>
              <w:t>Ленинградской области</w:t>
            </w:r>
            <w:proofErr w:type="gram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lastRenderedPageBreak/>
              <w:t>3 923,7</w:t>
            </w:r>
          </w:p>
        </w:tc>
      </w:tr>
      <w:tr w:rsidR="00320D58" w:rsidTr="001F575B">
        <w:trPr>
          <w:trHeight w:val="79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lastRenderedPageBreak/>
              <w:t>2 02 49999 13 0000 150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Прочие межбюджетные трансферты, передаваемые бюджетам городских поселений, в том числе: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2 617,2</w:t>
            </w:r>
          </w:p>
        </w:tc>
      </w:tr>
      <w:tr w:rsidR="00320D58" w:rsidTr="001F575B">
        <w:trPr>
          <w:trHeight w:val="104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на осуществление мероприятий по развитию общественной инфраструктуры муниципального значения в ЛО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2 363,7</w:t>
            </w:r>
          </w:p>
        </w:tc>
      </w:tr>
      <w:tr w:rsidR="00320D58" w:rsidTr="001F575B">
        <w:trPr>
          <w:trHeight w:val="104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на поощрение органов МСУ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253,5</w:t>
            </w:r>
          </w:p>
        </w:tc>
      </w:tr>
      <w:tr w:rsidR="00320D58" w:rsidTr="001F575B">
        <w:trPr>
          <w:trHeight w:val="57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397,7</w:t>
            </w:r>
          </w:p>
        </w:tc>
      </w:tr>
      <w:tr w:rsidR="00320D58" w:rsidTr="001F575B">
        <w:trPr>
          <w:trHeight w:val="68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 xml:space="preserve">2 07 05000 13 0000 150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0D58" w:rsidRDefault="00320D58" w:rsidP="001F575B">
            <w:r>
              <w:t>Прочие безвозмездные поступления в бюджеты городских поселений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58" w:rsidRDefault="00320D58" w:rsidP="001F575B">
            <w:pPr>
              <w:jc w:val="center"/>
            </w:pPr>
            <w:r>
              <w:t>397,7</w:t>
            </w:r>
          </w:p>
        </w:tc>
      </w:tr>
      <w:tr w:rsidR="00320D58" w:rsidTr="001F575B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r>
              <w:t> 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58" w:rsidRDefault="00320D58" w:rsidP="001F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262 061,9</w:t>
            </w:r>
          </w:p>
        </w:tc>
      </w:tr>
    </w:tbl>
    <w:p w:rsidR="00320D58" w:rsidRDefault="00320D58" w:rsidP="00320D58">
      <w:pPr>
        <w:jc w:val="both"/>
        <w:rPr>
          <w:sz w:val="28"/>
          <w:szCs w:val="28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8"/>
    <w:rsid w:val="00320D58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2020-03-05T12:13:00Z</dcterms:created>
  <dcterms:modified xsi:type="dcterms:W3CDTF">2020-03-05T12:13:00Z</dcterms:modified>
</cp:coreProperties>
</file>