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7F7F7"/>
        <w:spacing w:lineRule="auto" w:line="240" w:before="0" w:after="0"/>
        <w:outlineLvl w:val="0"/>
        <w:rPr>
          <w:shd w:fill="FFFFFF" w:val="clear"/>
        </w:rPr>
      </w:pPr>
      <w:r>
        <w:rPr>
          <w:rFonts w:eastAsia="Times New Roman" w:cs="Arial" w:ascii="inherit" w:hAnsi="inherit"/>
          <w:b/>
          <w:bCs/>
          <w:caps/>
          <w:sz w:val="24"/>
          <w:szCs w:val="24"/>
          <w:shd w:fill="FFFFFF" w:val="clear"/>
          <w:lang w:eastAsia="ru-RU"/>
        </w:rPr>
        <w:t xml:space="preserve">ПЕНСИОНЕРАМ, ПОСТОЯННО ПРОЖИВАЮЩИМ ЗА ГРАНИЦЕЙ, ФСД К             ПЕНСИИ НЕ ВЫПЛАЧИВАЕТСя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shd w:val="clear" w:color="auto" w:fill="F7F7F7"/>
        <w:spacing w:lineRule="auto" w:line="240" w:before="0" w:after="0"/>
        <w:outlineLvl w:val="0"/>
        <w:rPr>
          <w:rFonts w:ascii="inherit" w:hAnsi="inherit" w:eastAsia="Times New Roman" w:cs="Arial"/>
          <w:b/>
          <w:b/>
          <w:bCs/>
          <w:caps/>
          <w:sz w:val="24"/>
          <w:szCs w:val="24"/>
          <w:shd w:fill="FFFFFF" w:val="clear"/>
          <w:lang w:eastAsia="ru-RU"/>
        </w:rPr>
      </w:pPr>
      <w:r>
        <w:rPr>
          <w:rFonts w:eastAsia="Times New Roman" w:cs="Arial" w:ascii="inherit" w:hAnsi="inherit"/>
          <w:b/>
          <w:bCs/>
          <w:caps/>
          <w:sz w:val="24"/>
          <w:szCs w:val="24"/>
          <w:shd w:fill="FFFFFF" w:val="clear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atLeast" w:line="27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Для неработающих пенсионеров, чей совокупный доход ниже величины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прожиточного минимума пенсионера, установленного в регионе Российской Федерации, предусматривается назначение федеральной социальной доплаты к пенсии (ФСД).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Постановлением Правления ПФ РФ от 19.08.2019 № 415п «Об утверждении Административного регламента предоставления Пенсионным фондом Российской Федерации государственной услуги по установлению федеральной социальной доплаты к пенсии»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чётко определён круг лиц, которым может быть установлена ФСД к пенсии. Это российские граждане, которые проживают на территории РФ, а также иностранные граждане и лица без гражданства, постоянно проживающие на территории России, пенсия которым установлена в соответствии с законодательством РФ.</w:t>
      </w:r>
    </w:p>
    <w:p>
      <w:pPr>
        <w:pStyle w:val="Normal"/>
        <w:shd w:val="clear" w:color="auto" w:fill="FFFFFF"/>
        <w:spacing w:lineRule="atLeast" w:line="270" w:before="0" w:after="22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Пенсионерам, выехавшим на постоянное место жительства за пределы территории РФ, следует иметь в виду, что при выезде они утрачивают право на ФСД.</w:t>
      </w:r>
    </w:p>
    <w:p>
      <w:pPr>
        <w:pStyle w:val="Normal"/>
        <w:shd w:val="clear" w:color="auto" w:fill="FFFFFF"/>
        <w:spacing w:lineRule="atLeast" w:line="270" w:before="0" w:after="22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возвращении на постоянное место жительства в Россию социальная доплата к пенсии назначается вновь на основании поданного гражданином заявления.</w:t>
      </w:r>
    </w:p>
    <w:p>
      <w:pPr>
        <w:pStyle w:val="Normal"/>
        <w:shd w:val="clear" w:color="auto" w:fill="FFFFFF"/>
        <w:spacing w:lineRule="atLeast" w:line="270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shd w:fill="FAFAFA" w:val="clear"/>
        </w:rPr>
      </w:pPr>
      <w:r>
        <w:rPr>
          <w:rFonts w:cs="Times New Roman" w:ascii="Times New Roman" w:hAnsi="Times New Roman"/>
          <w:sz w:val="28"/>
          <w:szCs w:val="28"/>
          <w:shd w:fill="FAFAFA" w:val="clear"/>
        </w:rPr>
        <w:t>Начальник отдела выплаты пенсии и социальных выплат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shd w:fill="FAFAFA" w:val="clear"/>
        </w:rPr>
        <w:t>Светлана Валерьевна Иванова</w:t>
      </w:r>
    </w:p>
    <w:p>
      <w:pPr>
        <w:pStyle w:val="Normal"/>
        <w:shd w:val="clear" w:color="auto" w:fill="FFFFFF"/>
        <w:spacing w:lineRule="atLeast" w:line="27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inheri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3d74d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d74d5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ListLabel1">
    <w:name w:val="ListLabel 1"/>
    <w:qFormat/>
    <w:rPr>
      <w:sz w:val="20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3d74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LibreOffice/4.4.3.2$Windows_x86 LibreOffice_project/88805f81e9fe61362df02b9941de8e38a9b5fd16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2020-01-25T12:18:00Z</dcterms:created>
  <dc:creator>Андрей Иванов</dc:creator>
  <dc:language>ru-RU</dc:language>
  <dcterms:modified xsi:type="dcterms:W3CDTF">2020-01-27T09:13:53Z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