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35" w:rsidRDefault="000C317E" w:rsidP="000C31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предприниматели!</w:t>
      </w:r>
    </w:p>
    <w:p w:rsidR="000C317E" w:rsidRDefault="000C317E" w:rsidP="000C31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6C05" w:rsidRDefault="004C6C05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ИНФОРМАЦИЯ РЕКОМЕНДУЕТСЯ ДЛЯ РАСПРОСТРАНЕНИЯ СРЕДИ ПРЕДПРИНИМАТЕЛЕЙ, ОСУЩЕСТВЛЯЮЩИХ ДЕЯТЕЛЬНОСТЬ В НТО</w:t>
      </w:r>
      <w:r w:rsidR="00A51BA7">
        <w:rPr>
          <w:rFonts w:ascii="Times New Roman" w:hAnsi="Times New Roman" w:cs="Times New Roman"/>
          <w:sz w:val="28"/>
          <w:szCs w:val="28"/>
        </w:rPr>
        <w:t xml:space="preserve">, </w:t>
      </w:r>
      <w:r w:rsidR="00A51BA7" w:rsidRPr="00A51BA7">
        <w:rPr>
          <w:rFonts w:ascii="Times New Roman" w:hAnsi="Times New Roman" w:cs="Times New Roman"/>
          <w:sz w:val="28"/>
          <w:szCs w:val="28"/>
        </w:rPr>
        <w:t xml:space="preserve"> </w:t>
      </w:r>
      <w:r w:rsidR="00A51BA7">
        <w:rPr>
          <w:rFonts w:ascii="Times New Roman" w:hAnsi="Times New Roman" w:cs="Times New Roman"/>
          <w:sz w:val="28"/>
          <w:szCs w:val="28"/>
        </w:rPr>
        <w:t>РАЗМЕЩЕННЫХ НА ТЕРИТОРИИ МО МГИНСКОЕ ГОРОДСКОЕ ПОСЕЛЕНИЕ.</w:t>
      </w:r>
      <w:r w:rsidR="002A2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17E" w:rsidRDefault="000C317E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проработки вопроса подключения неста</w:t>
      </w:r>
      <w:r w:rsidR="009E0E1B">
        <w:rPr>
          <w:rFonts w:ascii="Times New Roman" w:hAnsi="Times New Roman" w:cs="Times New Roman"/>
          <w:sz w:val="28"/>
          <w:szCs w:val="28"/>
        </w:rPr>
        <w:t xml:space="preserve">ционарных </w:t>
      </w:r>
      <w:r>
        <w:rPr>
          <w:rFonts w:ascii="Times New Roman" w:hAnsi="Times New Roman" w:cs="Times New Roman"/>
          <w:sz w:val="28"/>
          <w:szCs w:val="28"/>
        </w:rPr>
        <w:t xml:space="preserve"> торговых объектов (далее НТО) к сетям электроснабжения комитет по развитию малого, среднего бизнеса и потребительского рынка Ленинградской области сообщает следующее.</w:t>
      </w:r>
    </w:p>
    <w:p w:rsidR="000C317E" w:rsidRDefault="000C317E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Правилами технологического присоединения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хозяйства, принадлежащим сетевым организациям и иным лицам, к электрическим сетям, утвержденн</w:t>
      </w:r>
      <w:r w:rsidR="00EE51C4">
        <w:rPr>
          <w:rFonts w:ascii="Times New Roman" w:hAnsi="Times New Roman" w:cs="Times New Roman"/>
          <w:sz w:val="28"/>
          <w:szCs w:val="28"/>
        </w:rPr>
        <w:t xml:space="preserve">ыми постановлением Правительства РФ от 27.12.2004 № 861 (далее правила технологического присоединения), технологическое присоединение </w:t>
      </w:r>
      <w:proofErr w:type="spellStart"/>
      <w:r w:rsidR="00EE51C4">
        <w:rPr>
          <w:rFonts w:ascii="Times New Roman" w:hAnsi="Times New Roman" w:cs="Times New Roman"/>
          <w:sz w:val="28"/>
          <w:szCs w:val="28"/>
        </w:rPr>
        <w:t>электропринимающих</w:t>
      </w:r>
      <w:proofErr w:type="spellEnd"/>
      <w:r w:rsidR="00EE51C4">
        <w:rPr>
          <w:rFonts w:ascii="Times New Roman" w:hAnsi="Times New Roman" w:cs="Times New Roman"/>
          <w:sz w:val="28"/>
          <w:szCs w:val="28"/>
        </w:rPr>
        <w:t xml:space="preserve"> устройств осуществляется с применением временной или постоянной схемы электроснабжения.</w:t>
      </w:r>
      <w:proofErr w:type="gramEnd"/>
    </w:p>
    <w:p w:rsidR="00EE51C4" w:rsidRDefault="00EE51C4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 временной схемой электроснабжения принимается схема электроснабжения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потребителя электрической энергии, осуществляющего технологическое присоединение </w:t>
      </w:r>
      <w:proofErr w:type="spellStart"/>
      <w:r w:rsidR="0089119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891193">
        <w:rPr>
          <w:rFonts w:ascii="Times New Roman" w:hAnsi="Times New Roman" w:cs="Times New Roman"/>
          <w:sz w:val="28"/>
          <w:szCs w:val="28"/>
        </w:rPr>
        <w:t xml:space="preserve"> устройств, которая применяется в результате исполнения договора об осуществлении временного технологического присоединения к электрическим сетям, заключаемого на период осуществления мероприятий по технологическому присоединению </w:t>
      </w:r>
      <w:proofErr w:type="spellStart"/>
      <w:r w:rsidR="00891193">
        <w:rPr>
          <w:rFonts w:ascii="Times New Roman" w:hAnsi="Times New Roman" w:cs="Times New Roman"/>
          <w:sz w:val="28"/>
          <w:szCs w:val="28"/>
        </w:rPr>
        <w:t>электропринимающих</w:t>
      </w:r>
      <w:proofErr w:type="spellEnd"/>
      <w:r w:rsidR="00891193">
        <w:rPr>
          <w:rFonts w:ascii="Times New Roman" w:hAnsi="Times New Roman" w:cs="Times New Roman"/>
          <w:sz w:val="28"/>
          <w:szCs w:val="28"/>
        </w:rPr>
        <w:t xml:space="preserve"> устройств применением постоянной схемы электроснабжения, либо в результате исполнения договора об осуществлении временного технологического присоединения к электрическим сетям </w:t>
      </w:r>
      <w:r w:rsidR="0089119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передвижных </w:t>
      </w:r>
      <w:proofErr w:type="spellStart"/>
      <w:r w:rsidR="0089119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proofErr w:type="gramEnd"/>
      <w:r w:rsidR="00891193">
        <w:rPr>
          <w:rFonts w:ascii="Times New Roman" w:hAnsi="Times New Roman" w:cs="Times New Roman"/>
          <w:sz w:val="28"/>
          <w:szCs w:val="28"/>
        </w:rPr>
        <w:t xml:space="preserve"> устройство с максимальной мощностью до 150 к</w:t>
      </w:r>
      <w:proofErr w:type="gramStart"/>
      <w:r w:rsidR="00891193">
        <w:rPr>
          <w:rFonts w:ascii="Times New Roman" w:hAnsi="Times New Roman" w:cs="Times New Roman"/>
          <w:sz w:val="28"/>
          <w:szCs w:val="28"/>
        </w:rPr>
        <w:t>Вт вкл</w:t>
      </w:r>
      <w:proofErr w:type="gramEnd"/>
      <w:r w:rsidR="00891193">
        <w:rPr>
          <w:rFonts w:ascii="Times New Roman" w:hAnsi="Times New Roman" w:cs="Times New Roman"/>
          <w:sz w:val="28"/>
          <w:szCs w:val="28"/>
        </w:rPr>
        <w:t xml:space="preserve">ючительно. </w:t>
      </w:r>
    </w:p>
    <w:p w:rsidR="00891193" w:rsidRDefault="00891193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постоянной схемой электроснабжения принимается схема электроснабжения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потребителя </w:t>
      </w:r>
      <w:r w:rsidR="009667EC">
        <w:rPr>
          <w:rFonts w:ascii="Times New Roman" w:hAnsi="Times New Roman" w:cs="Times New Roman"/>
          <w:sz w:val="28"/>
          <w:szCs w:val="28"/>
        </w:rPr>
        <w:t xml:space="preserve">электрической энергии, осуществившего технологическое присоединение </w:t>
      </w:r>
      <w:proofErr w:type="spellStart"/>
      <w:r w:rsidR="009667EC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9667EC">
        <w:rPr>
          <w:rFonts w:ascii="Times New Roman" w:hAnsi="Times New Roman" w:cs="Times New Roman"/>
          <w:sz w:val="28"/>
          <w:szCs w:val="28"/>
        </w:rPr>
        <w:t xml:space="preserve"> устройств, которая применяется в результате исполнения договора.</w:t>
      </w:r>
    </w:p>
    <w:p w:rsidR="009667EC" w:rsidRDefault="009667EC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определению, закрепленному в Федеральном законе 28.12.2009 № 381-ФЗ, НТО - торговый объект, представляющий собой временное сооружение или временную конструкцию, не связанную прочно с земельным участком вне зависимости от наличия или отсутствия подключения (технологического присоединения) к сетям инженерно-технологического обеспечения, в том числе </w:t>
      </w:r>
      <w:r w:rsidRPr="009667EC">
        <w:rPr>
          <w:rFonts w:ascii="Times New Roman" w:hAnsi="Times New Roman" w:cs="Times New Roman"/>
          <w:b/>
          <w:sz w:val="28"/>
          <w:szCs w:val="28"/>
          <w:u w:val="single"/>
        </w:rPr>
        <w:t>передвижное сооружение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не каждый НТО является передвижным объектом, предназначенным для эксплуатации с периодическим перемещением и установкой на территориях различных административно-</w:t>
      </w:r>
      <w:r w:rsidR="00BD0F36">
        <w:rPr>
          <w:rFonts w:ascii="Times New Roman" w:hAnsi="Times New Roman" w:cs="Times New Roman"/>
          <w:sz w:val="28"/>
          <w:szCs w:val="28"/>
        </w:rPr>
        <w:t>территориальных</w:t>
      </w:r>
      <w:r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BD0F36">
        <w:rPr>
          <w:rFonts w:ascii="Times New Roman" w:hAnsi="Times New Roman" w:cs="Times New Roman"/>
          <w:sz w:val="28"/>
          <w:szCs w:val="28"/>
        </w:rPr>
        <w:t xml:space="preserve">. </w:t>
      </w:r>
      <w:r w:rsidR="00BD0F36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ГОСТ </w:t>
      </w:r>
      <w:proofErr w:type="gramStart"/>
      <w:r w:rsidR="00BD0F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D0F36">
        <w:rPr>
          <w:rFonts w:ascii="Times New Roman" w:hAnsi="Times New Roman" w:cs="Times New Roman"/>
          <w:sz w:val="28"/>
          <w:szCs w:val="28"/>
        </w:rPr>
        <w:t xml:space="preserve"> 51303-2013 однозначно не могут являться передвижными такие объекты как торговый павильон и киоск. </w:t>
      </w:r>
    </w:p>
    <w:p w:rsidR="00BD0F36" w:rsidRDefault="00BD0F36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Подключение НТО к сетям электроснабжения возможно с использованием постоянной схемы электроснабжения с учетом следующего. </w:t>
      </w:r>
    </w:p>
    <w:p w:rsidR="00BD0F36" w:rsidRDefault="00BD0F36" w:rsidP="000C31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«г» п. 10 Правил технологического присоединения, правоустанавливающими документами могут являться: </w:t>
      </w:r>
    </w:p>
    <w:p w:rsidR="00BD0F36" w:rsidRDefault="00BD0F36" w:rsidP="00BD0F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Утвержденная правовым актом органа местного самоуправления схема размещения НТО, </w:t>
      </w:r>
      <w:r w:rsidR="004C6C05">
        <w:rPr>
          <w:rFonts w:ascii="Times New Roman" w:hAnsi="Times New Roman" w:cs="Times New Roman"/>
          <w:sz w:val="28"/>
          <w:szCs w:val="28"/>
        </w:rPr>
        <w:t>содержащая сведения о виде объекта, информацию о хозяйствующем субъекте, осуществляющем торговую деятельность в НТО, а также периоде размещения НТО (более 1 года);</w:t>
      </w:r>
    </w:p>
    <w:p w:rsidR="004C6C05" w:rsidRDefault="004C6C05" w:rsidP="004C6C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 размещении НТО на территории муниципального образования, содержащий информацию о виде НТО, а также о сроке размещения (более 1 года);</w:t>
      </w:r>
    </w:p>
    <w:p w:rsidR="004C6C05" w:rsidRDefault="004C6C05" w:rsidP="004C6C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аренды земельного участка, на котором располагается (будет располагаться) НТО. В этом случае объектом технического присоединения будет выступать земельный участок.</w:t>
      </w:r>
    </w:p>
    <w:p w:rsidR="004C6C05" w:rsidRPr="004C6C05" w:rsidRDefault="004C6C05" w:rsidP="004C6C05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оформления заявки технологического присоединения по постоянной схеме электроснабжения, заявка должна быть дополнена одним из вышеперечисленных документов.</w:t>
      </w:r>
      <w:r w:rsidRPr="004C6C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C6C05" w:rsidRPr="004C6C05" w:rsidSect="0003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7B0B"/>
    <w:multiLevelType w:val="hybridMultilevel"/>
    <w:tmpl w:val="64DCEB88"/>
    <w:lvl w:ilvl="0" w:tplc="5DC48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17E"/>
    <w:rsid w:val="00030135"/>
    <w:rsid w:val="000C317E"/>
    <w:rsid w:val="00111FC7"/>
    <w:rsid w:val="002A2C7C"/>
    <w:rsid w:val="003C3DEF"/>
    <w:rsid w:val="004746F0"/>
    <w:rsid w:val="004C6C05"/>
    <w:rsid w:val="004D4984"/>
    <w:rsid w:val="00891193"/>
    <w:rsid w:val="009667EC"/>
    <w:rsid w:val="009E0E1B"/>
    <w:rsid w:val="00A51BA7"/>
    <w:rsid w:val="00BD0F36"/>
    <w:rsid w:val="00C37AF1"/>
    <w:rsid w:val="00E91C7A"/>
    <w:rsid w:val="00EE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1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10EFA-462C-4EDC-A18D-AB5A3BCF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2022-08-26T09:57:00Z</dcterms:created>
  <dcterms:modified xsi:type="dcterms:W3CDTF">2022-08-26T12:41:00Z</dcterms:modified>
</cp:coreProperties>
</file>