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 дню защиты детей: ТОП-5 электронных услуг СФР для семей с детьми в СПб и ЛО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сегодняшний день жители Санкт-Петербурга и области могут получать ряд услуг, предоставляемых Социальным фондом, в электронном виде через портал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В преддверии Международного дня защиты детей хотим рассказать о наиболее популярных и удобных электронных сервисах, которыми могут воспользоваться семьи с детьми. 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Электронное заявление на единое пособие для детей и беременных 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https://www.gosuslugi.ru/universal_benefits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с помощью данного сервиса можно подать заявление для оформления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пособия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выходя из дома и отслеживать его статус в личном кабинете. Часть данных для оформления пособия, включая СНИЛС, паспорт, номер телефона и адрес проживания, заполнятся автоматически, а родителям нужно только проверить их корректность.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При необходимости предоставления каких-либо дополнительных документов заявителю поступит соответствующее уведомление в личный кабинет с просьбой представить документы в течение 10 рабочих дней.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Напоминаем, что данная мера поддержки полагается семьям с доходами ниже прожиточного минимума на человека (18 023 рублей в Петербурге и </w:t>
      </w:r>
      <w:r>
        <w:rPr>
          <w:rFonts w:ascii="Times New Roman" w:hAnsi="Times New Roman" w:cs="Times New Roman"/>
          <w:color w:val="000000"/>
          <w:sz w:val="24"/>
          <w:szCs w:val="24"/>
        </w:rPr>
        <w:t>17 686 в области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). Также при решении о назначении выплаты применяется комплексная оценка не только доходов семьи, но и ее имущества, после чего пособие назначается в размере 50%, 75% или 100% регионального прожиточного минимума на ребенка или трудоспособного взрослого. 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На сегодняшний день размер пособия в городе и области составляет:</w:t>
      </w:r>
    </w:p>
    <w:p w:rsidR="0026407D" w:rsidRDefault="0026407D" w:rsidP="0026407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для семей с детьми до 17 лет: минимум — 7 869, максимум — 16 039 рублей;</w:t>
      </w:r>
    </w:p>
    <w:p w:rsidR="0026407D" w:rsidRDefault="0026407D" w:rsidP="0026407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для беременных женщин: минимум — 8 843, максимум — 18 023 рубля.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Подробнее об условиях назначения единого пособия можно узнать на официальном сайте СФР: </w:t>
      </w:r>
      <w:hyperlink r:id="rId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https://sfr.gov.ru/grazhdanam/edinoe_posobie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2.</w:t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b/>
          <w:bCs/>
          <w:color w:val="000000"/>
        </w:rPr>
        <w:t>Сведения о назначенных социальных выплатах и льготах</w:t>
      </w:r>
      <w:r>
        <w:rPr>
          <w:rFonts w:ascii="Helv" w:hAnsi="Helv" w:cs="Helv"/>
          <w:color w:val="000000"/>
        </w:rPr>
        <w:t xml:space="preserve"> (</w:t>
      </w:r>
      <w:hyperlink r:id="rId7" w:history="1">
        <w:r>
          <w:rPr>
            <w:rFonts w:ascii="Times New Roman" w:hAnsi="Times New Roman" w:cs="Times New Roman"/>
            <w:color w:val="000000"/>
            <w:u w:val="single"/>
          </w:rPr>
          <w:t>https://www.gosuslugi.ru//600321/1</w:t>
        </w:r>
      </w:hyperlink>
      <w:r>
        <w:rPr>
          <w:rFonts w:ascii="Helv" w:hAnsi="Helv" w:cs="Helv"/>
          <w:color w:val="000000"/>
        </w:rPr>
        <w:t xml:space="preserve">) – заказать справку об установленных пособиях, социальных выплатах, пенсиях и иных льготах можно в один клик. Документ формируется автоматически и содержит полную информацию о получаемых выплатах с указанием срока их назначения. 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3.</w:t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b/>
          <w:bCs/>
          <w:color w:val="000000"/>
        </w:rPr>
        <w:t>Распоряжение материнским капиталом</w:t>
      </w:r>
      <w:r>
        <w:rPr>
          <w:rFonts w:ascii="Helv" w:hAnsi="Helv" w:cs="Helv"/>
          <w:color w:val="000000"/>
        </w:rPr>
        <w:t xml:space="preserve"> (</w:t>
      </w:r>
      <w:hyperlink r:id="rId8" w:history="1">
        <w:r>
          <w:rPr>
            <w:rFonts w:ascii="Times New Roman" w:hAnsi="Times New Roman" w:cs="Times New Roman"/>
            <w:color w:val="000000"/>
            <w:u w:val="single"/>
          </w:rPr>
          <w:t>https://www.gosuslugi.ru/600121/1/form</w:t>
        </w:r>
      </w:hyperlink>
      <w:r>
        <w:rPr>
          <w:rFonts w:ascii="Helv" w:hAnsi="Helv" w:cs="Helv"/>
          <w:color w:val="000000"/>
        </w:rPr>
        <w:t xml:space="preserve">) – данный электронный сервис позволяет подать заявление о направлении средств материнского капитала по выбранному направлению без личного посещения Отделения и с возможностью отслеживать его статус в режиме онлайн. 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Напоминаем, что потратить средства материнского капитала можно по 5 разным направлениям, среди которых: ежемесячная выплата,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улучшение жилищных условий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образование детей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накопительная пенсия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родителя и </w:t>
      </w:r>
      <w:hyperlink r:id="rId1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социальная адаптация и интеграция в общество детей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инвалидностью. Подробнее о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узнать здесь: </w:t>
      </w:r>
      <w:hyperlink r:id="rId1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https://sfr.gov.ru/grazhdanam/msk/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4.</w:t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b/>
          <w:bCs/>
          <w:color w:val="000000"/>
        </w:rPr>
        <w:t>Выписка об остатке материнского капитала</w:t>
      </w:r>
      <w:r>
        <w:rPr>
          <w:rFonts w:ascii="Helv" w:hAnsi="Helv" w:cs="Helv"/>
          <w:color w:val="000000"/>
        </w:rPr>
        <w:t xml:space="preserve"> (</w:t>
      </w:r>
      <w:hyperlink r:id="rId14" w:history="1">
        <w:r>
          <w:rPr>
            <w:rFonts w:ascii="Helv" w:hAnsi="Helv" w:cs="Helv"/>
            <w:color w:val="000000"/>
            <w:u w:val="single"/>
          </w:rPr>
          <w:t>https://www.gosuslugi.ru//600122</w:t>
        </w:r>
      </w:hyperlink>
      <w:r>
        <w:rPr>
          <w:rFonts w:ascii="Helv" w:hAnsi="Helv" w:cs="Helv"/>
          <w:color w:val="000000"/>
        </w:rPr>
        <w:t>) —если у вас есть сертификат на материнский капитал, то в данной выписке можно узнать информацию об его остатке. Такая выписка может пригодиться для предоставления в банке, при направлении средств на улучшение жилищных условий и просто для личного ознакомления.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Helv" w:hAnsi="Helv" w:cs="Helv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</w:rPr>
        <w:t>5.</w:t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b/>
          <w:bCs/>
          <w:color w:val="000000"/>
        </w:rPr>
        <w:t>Электронное заявление на ежемесячное пособие по уходу за ребенком (до 1,5 лет) неработающим родителям</w:t>
      </w:r>
      <w:r>
        <w:rPr>
          <w:rFonts w:ascii="Helv" w:hAnsi="Helv" w:cs="Helv"/>
          <w:color w:val="000000"/>
        </w:rPr>
        <w:t xml:space="preserve">, </w:t>
      </w:r>
      <w:r>
        <w:rPr>
          <w:rFonts w:ascii="Helv" w:hAnsi="Helv" w:cs="Helv"/>
          <w:color w:val="2F2F2F"/>
        </w:rPr>
        <w:t>уволенным в связи с ликвидацией организаций в период декретного отпуска, беременности или обучающиеся</w:t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2F2F2F"/>
        </w:rPr>
        <w:t>по очной форме обучения.</w:t>
      </w:r>
      <w:r>
        <w:rPr>
          <w:rFonts w:ascii="Helv" w:hAnsi="Helv" w:cs="Helv"/>
          <w:color w:val="000000"/>
        </w:rPr>
        <w:t xml:space="preserve"> Данное пособие назначается в заявительном порядке. Чтобы сэкономить свое время, подать такое заявление можно на портале </w:t>
      </w:r>
      <w:proofErr w:type="spellStart"/>
      <w:r>
        <w:rPr>
          <w:rFonts w:ascii="Helv" w:hAnsi="Helv" w:cs="Helv"/>
          <w:color w:val="000000"/>
        </w:rPr>
        <w:t>Госуслуг</w:t>
      </w:r>
      <w:proofErr w:type="spellEnd"/>
      <w:r>
        <w:rPr>
          <w:rFonts w:ascii="Helv" w:hAnsi="Helv" w:cs="Helv"/>
          <w:color w:val="000000"/>
        </w:rPr>
        <w:t xml:space="preserve"> (</w:t>
      </w:r>
      <w:hyperlink r:id="rId15" w:history="1">
        <w:r>
          <w:rPr>
            <w:rFonts w:ascii="Helv" w:hAnsi="Helv" w:cs="Helv"/>
            <w:color w:val="000000"/>
            <w:u w:val="single"/>
          </w:rPr>
          <w:t>https://www.gosuslugi.ru/600684/1/form</w:t>
        </w:r>
      </w:hyperlink>
      <w:r>
        <w:rPr>
          <w:rFonts w:ascii="Helv" w:hAnsi="Helv" w:cs="Helv"/>
          <w:color w:val="000000"/>
        </w:rPr>
        <w:t>).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Пособие предоставляется в фиксированном размере (9 227,24 руб.) за исключением уволенных в связи с ликвидацией организаций. Для этой категории пособие выплачивается в размере 40 % среднего заработка по месту работы родителя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12 месяцев.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детей, рожденных с января 2023 года данное пособие назначается с учетом комплексной оценки нуждаемости семьи, также важно помнить, что выплату не назначат, если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ухаживающий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пособие по безработице. 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все услуги Социального фонда также доступны в офлайн-режиме в клиентских службах Санкт-Петербурга и области. Ознакомиться с адресами всегда можно </w:t>
      </w:r>
      <w:hyperlink r:id="rId16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https://sfr.gov.ru/branches/spb/info/~0/7853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7D" w:rsidRPr="0026407D" w:rsidRDefault="0026407D" w:rsidP="00264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26407D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7D" w:rsidRDefault="0026407D" w:rsidP="002640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ACB" w:rsidRDefault="00996ACB"/>
    <w:sectPr w:rsidR="00996ACB" w:rsidSect="00D806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7D"/>
    <w:rsid w:val="0026407D"/>
    <w:rsid w:val="009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21/1/form" TargetMode="External"/><Relationship Id="rId13" Type="http://schemas.openxmlformats.org/officeDocument/2006/relationships/hyperlink" Target="https://sfr.gov.ru/grazhdanam/ms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21/1" TargetMode="External"/><Relationship Id="rId12" Type="http://schemas.openxmlformats.org/officeDocument/2006/relationships/hyperlink" Target="https://sfr.gov.ru/grazhdanam/msk/msk_adaptation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fr.gov.ru/branches/spb/info/~0/7853" TargetMode="External"/><Relationship Id="rId1" Type="http://schemas.openxmlformats.org/officeDocument/2006/relationships/styles" Target="styles.xml"/><Relationship Id="rId6" Type="http://schemas.openxmlformats.org/officeDocument/2006/relationships/hyperlink" Target="https://sfr.gov.ru/grazhdanam/edinoe_posobie" TargetMode="External"/><Relationship Id="rId11" Type="http://schemas.openxmlformats.org/officeDocument/2006/relationships/hyperlink" Target="https://sfr.gov.ru/grazhdanam/msk/msk_na_pension/" TargetMode="External"/><Relationship Id="rId5" Type="http://schemas.openxmlformats.org/officeDocument/2006/relationships/hyperlink" Target="https://www.gosuslugi.ru/universal_benefits" TargetMode="External"/><Relationship Id="rId15" Type="http://schemas.openxmlformats.org/officeDocument/2006/relationships/hyperlink" Target="https://www.gosuslugi.ru/600684/1/form" TargetMode="External"/><Relationship Id="rId10" Type="http://schemas.openxmlformats.org/officeDocument/2006/relationships/hyperlink" Target="https://sfr.gov.ru/grazhdanam/msk/msk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r.gov.ru/grazhdanam/msk/msk_housing/" TargetMode="External"/><Relationship Id="rId14" Type="http://schemas.openxmlformats.org/officeDocument/2006/relationships/hyperlink" Target="https://www.gosuslugi.ru/6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2024-05-30T06:34:00Z</dcterms:created>
  <dcterms:modified xsi:type="dcterms:W3CDTF">2024-05-30T06:36:00Z</dcterms:modified>
</cp:coreProperties>
</file>