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B95" w:rsidRDefault="008D2B95" w:rsidP="00F0363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8D2B95" w:rsidRDefault="008D2B95">
      <w:pPr>
        <w:spacing w:after="240"/>
        <w:jc w:val="center"/>
        <w:rPr>
          <w:b/>
          <w:bCs/>
          <w:sz w:val="28"/>
          <w:szCs w:val="28"/>
        </w:rPr>
      </w:pPr>
    </w:p>
    <w:p w:rsidR="008D2B95" w:rsidRPr="00C72D9A" w:rsidRDefault="008D2B95" w:rsidP="00C72D9A">
      <w:pPr>
        <w:spacing w:line="360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3,5 тысячи </w:t>
      </w:r>
      <w:r w:rsidRPr="00C72D9A">
        <w:rPr>
          <w:b/>
          <w:bCs/>
          <w:spacing w:val="-8"/>
          <w:sz w:val="28"/>
          <w:szCs w:val="28"/>
        </w:rPr>
        <w:t xml:space="preserve">семей </w:t>
      </w:r>
      <w:r>
        <w:rPr>
          <w:b/>
          <w:bCs/>
          <w:spacing w:val="-8"/>
          <w:sz w:val="28"/>
          <w:szCs w:val="28"/>
        </w:rPr>
        <w:t xml:space="preserve">в СПб и ЛО </w:t>
      </w:r>
      <w:r w:rsidRPr="00C72D9A">
        <w:rPr>
          <w:b/>
          <w:bCs/>
          <w:spacing w:val="-8"/>
          <w:sz w:val="28"/>
          <w:szCs w:val="28"/>
        </w:rPr>
        <w:t>получают ежемесячную выплату из материнского капитала по новым правилам</w:t>
      </w:r>
    </w:p>
    <w:p w:rsidR="008D2B95" w:rsidRPr="00D87935" w:rsidRDefault="008D2B95" w:rsidP="00D87935">
      <w:pPr>
        <w:spacing w:line="360" w:lineRule="auto"/>
        <w:ind w:firstLine="709"/>
        <w:jc w:val="both"/>
        <w:rPr>
          <w:i/>
          <w:iCs/>
          <w:color w:val="000000"/>
          <w:spacing w:val="-8"/>
        </w:rPr>
      </w:pPr>
      <w:r w:rsidRPr="00102D38">
        <w:rPr>
          <w:i/>
          <w:iCs/>
          <w:color w:val="000000"/>
          <w:spacing w:val="-8"/>
        </w:rPr>
        <w:t xml:space="preserve">В этом году еще больше родителей могут получать выплату из материнского капитала: теперь она предоставляется на каждого ребенка до 3 лет, включая первенца. Раньше семьи могли направить маткапитал на эти цели только при появлении второго ребенка. </w:t>
      </w:r>
      <w:r w:rsidRPr="008F4CE4">
        <w:rPr>
          <w:i/>
          <w:iCs/>
          <w:color w:val="000000"/>
          <w:spacing w:val="-8"/>
        </w:rPr>
        <w:t>На сегодняшний день 3</w:t>
      </w:r>
      <w:r w:rsidRPr="00682BA5">
        <w:rPr>
          <w:i/>
          <w:iCs/>
          <w:color w:val="000000"/>
          <w:spacing w:val="-8"/>
        </w:rPr>
        <w:t xml:space="preserve">,5 </w:t>
      </w:r>
      <w:r>
        <w:rPr>
          <w:i/>
          <w:iCs/>
          <w:color w:val="000000"/>
          <w:spacing w:val="-8"/>
        </w:rPr>
        <w:t>тысячи</w:t>
      </w:r>
      <w:r w:rsidRPr="008F4CE4">
        <w:rPr>
          <w:i/>
          <w:iCs/>
          <w:color w:val="000000"/>
          <w:spacing w:val="-8"/>
        </w:rPr>
        <w:t xml:space="preserve"> сем</w:t>
      </w:r>
      <w:r>
        <w:rPr>
          <w:i/>
          <w:iCs/>
          <w:color w:val="000000"/>
          <w:spacing w:val="-8"/>
        </w:rPr>
        <w:t>ей</w:t>
      </w:r>
      <w:bookmarkStart w:id="0" w:name="_GoBack"/>
      <w:bookmarkEnd w:id="0"/>
      <w:r w:rsidRPr="008F4CE4">
        <w:rPr>
          <w:i/>
          <w:iCs/>
          <w:color w:val="000000"/>
          <w:spacing w:val="-8"/>
        </w:rPr>
        <w:t xml:space="preserve"> получают ежемесячную выплату из материнского капитала после вступления в силу изменений, которые расширили возможности распоряжения средствами.</w:t>
      </w:r>
    </w:p>
    <w:p w:rsidR="008D2B95" w:rsidRDefault="008D2B95" w:rsidP="00C72D9A">
      <w:pPr>
        <w:spacing w:line="360" w:lineRule="auto"/>
        <w:ind w:firstLine="709"/>
        <w:jc w:val="both"/>
        <w:rPr>
          <w:color w:val="000000"/>
          <w:spacing w:val="-8"/>
        </w:rPr>
      </w:pPr>
      <w:r w:rsidRPr="00C72D9A">
        <w:rPr>
          <w:color w:val="000000"/>
          <w:spacing w:val="-8"/>
        </w:rPr>
        <w:t xml:space="preserve">Размер ежемесячной выплаты составляет один прожиточный минимум ребёнка, установленный в регионе проживания семьи на момент подачи заявления. В Санкт-Петербурге </w:t>
      </w:r>
      <w:r>
        <w:rPr>
          <w:color w:val="000000"/>
          <w:spacing w:val="-8"/>
        </w:rPr>
        <w:t>это – 14 641 рублей</w:t>
      </w:r>
      <w:r w:rsidRPr="00C72D9A">
        <w:rPr>
          <w:color w:val="000000"/>
          <w:spacing w:val="-8"/>
        </w:rPr>
        <w:t xml:space="preserve"> в месяц, в Ленинградской области – 14 362 рубл</w:t>
      </w:r>
      <w:r>
        <w:rPr>
          <w:color w:val="000000"/>
          <w:spacing w:val="-8"/>
        </w:rPr>
        <w:t>ей</w:t>
      </w:r>
      <w:r w:rsidRPr="00C72D9A">
        <w:rPr>
          <w:color w:val="000000"/>
          <w:spacing w:val="-8"/>
        </w:rPr>
        <w:t>.</w:t>
      </w:r>
    </w:p>
    <w:p w:rsidR="008D2B95" w:rsidRPr="00C72D9A" w:rsidRDefault="008D2B95" w:rsidP="00C72D9A">
      <w:pPr>
        <w:spacing w:line="360" w:lineRule="auto"/>
        <w:ind w:firstLine="709"/>
        <w:jc w:val="both"/>
        <w:rPr>
          <w:color w:val="000000"/>
          <w:spacing w:val="-8"/>
        </w:rPr>
      </w:pPr>
      <w:r w:rsidRPr="00C72D9A">
        <w:rPr>
          <w:color w:val="000000"/>
          <w:spacing w:val="-8"/>
        </w:rPr>
        <w:t>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выплату из маткапитала. Заявление при этом подается на каждого ребенка по отдельности.</w:t>
      </w:r>
    </w:p>
    <w:p w:rsidR="008D2B95" w:rsidRDefault="008D2B95" w:rsidP="00C72D9A">
      <w:pPr>
        <w:spacing w:line="360" w:lineRule="auto"/>
        <w:ind w:firstLine="709"/>
        <w:jc w:val="both"/>
        <w:rPr>
          <w:color w:val="000000"/>
          <w:spacing w:val="-8"/>
        </w:rPr>
      </w:pPr>
      <w:r w:rsidRPr="00C72D9A">
        <w:rPr>
          <w:color w:val="000000"/>
          <w:spacing w:val="-8"/>
        </w:rPr>
        <w:t>Напомним, что родители могут одновременно получать единое пособие и выплату из маткапитала на одних и тех же детей.</w:t>
      </w:r>
    </w:p>
    <w:p w:rsidR="008D2B95" w:rsidRPr="00C72D9A" w:rsidRDefault="008D2B95" w:rsidP="00C72D9A">
      <w:pPr>
        <w:spacing w:line="360" w:lineRule="auto"/>
        <w:ind w:firstLine="709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C72D9A">
        <w:rPr>
          <w:color w:val="000000"/>
          <w:spacing w:val="-8"/>
        </w:rPr>
        <w:t>Рассмотрение заявления занимает до 10 рабочих дней, в отдельных случаях (непоступления документов (сведений)) этот срок не должен превышать  20 рабочих дней с даты приема заявления о получении ежемесячной выплаты.  При положительном решении средства выплачиваются в течение 5 рабочих дней.</w:t>
      </w:r>
    </w:p>
    <w:sectPr w:rsidR="008D2B95" w:rsidRPr="00C72D9A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95" w:rsidRDefault="008D2B95">
      <w:r>
        <w:separator/>
      </w:r>
    </w:p>
  </w:endnote>
  <w:endnote w:type="continuationSeparator" w:id="1">
    <w:p w:rsidR="008D2B95" w:rsidRDefault="008D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5" w:rsidRPr="00B93EB3" w:rsidRDefault="008D2B95" w:rsidP="00B93EB3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95" w:rsidRDefault="008D2B95">
      <w:r>
        <w:separator/>
      </w:r>
    </w:p>
  </w:footnote>
  <w:footnote w:type="continuationSeparator" w:id="1">
    <w:p w:rsidR="008D2B95" w:rsidRDefault="008D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95" w:rsidRDefault="008D2B9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8D2B95" w:rsidRPr="00E06F1E" w:rsidRDefault="008D2B9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Отделение Фонда пенсионного и социального страхования</w:t>
                </w:r>
              </w:p>
              <w:p w:rsidR="008D2B95" w:rsidRPr="00F62581" w:rsidRDefault="008D2B95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8D2B95" w:rsidRDefault="008D2B95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Ленинградскойобласти</w:t>
                </w:r>
              </w:p>
              <w:p w:rsidR="008D2B95" w:rsidRDefault="008D2B9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55EDD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1C4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2B95"/>
    <w:rsid w:val="008D6E01"/>
    <w:rsid w:val="008E0048"/>
    <w:rsid w:val="008F1C47"/>
    <w:rsid w:val="008F4CE4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778CA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03639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26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26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26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26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26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269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2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0269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0269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69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A62F8D"/>
  </w:style>
  <w:style w:type="paragraph" w:customStyle="1" w:styleId="a7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8">
    <w:name w:val="Заголовок таблицы"/>
    <w:basedOn w:val="a7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269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269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26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F036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0269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10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1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0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0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99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0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1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9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70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69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00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70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1363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2023-04-14T12:13:00Z</cp:lastPrinted>
  <dcterms:created xsi:type="dcterms:W3CDTF">2023-05-02T06:35:00Z</dcterms:created>
  <dcterms:modified xsi:type="dcterms:W3CDTF">2023-05-02T06:35:00Z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