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79" w:rsidRDefault="001B1E79" w:rsidP="001B70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B704B">
        <w:rPr>
          <w:rFonts w:ascii="Times New Roman" w:hAnsi="Times New Roman" w:cs="Times New Roman"/>
          <w:sz w:val="32"/>
          <w:szCs w:val="32"/>
        </w:rPr>
        <w:t>Памятка по выбору качественных и безопасных детских товаров, игрушек и новогодних подарков</w:t>
      </w:r>
    </w:p>
    <w:p w:rsidR="007753D0" w:rsidRDefault="007753D0" w:rsidP="001B70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753D0" w:rsidRDefault="007753D0" w:rsidP="001B70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753D0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940425" cy="3338760"/>
            <wp:effectExtent l="0" t="0" r="3175" b="0"/>
            <wp:docPr id="1" name="Рисунок 1" descr="Памятка по выбору качественных и безопасных детских товаров, игрушек и новогодних подар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выбору качественных и безопасных детских товаров, игрушек и новогодних подарк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3D0" w:rsidRDefault="007753D0" w:rsidP="001B70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B1E79" w:rsidRPr="001B704B" w:rsidRDefault="001B1E79" w:rsidP="001B7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1E79" w:rsidRPr="001B704B" w:rsidRDefault="001B1E79" w:rsidP="001B70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704B">
        <w:rPr>
          <w:rFonts w:ascii="Times New Roman" w:hAnsi="Times New Roman" w:cs="Times New Roman"/>
          <w:sz w:val="24"/>
          <w:szCs w:val="24"/>
        </w:rPr>
        <w:t>При подготовке к Новому году обращаем внимание родителей на требования к качеству и безопасности при выборе детских подарков, игрушек, костюмов и другой новогодней атрибутики.</w:t>
      </w:r>
    </w:p>
    <w:p w:rsidR="001B1E79" w:rsidRPr="001B704B" w:rsidRDefault="001B1E79" w:rsidP="001B70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704B">
        <w:rPr>
          <w:rFonts w:ascii="Times New Roman" w:hAnsi="Times New Roman" w:cs="Times New Roman"/>
          <w:sz w:val="24"/>
          <w:szCs w:val="24"/>
        </w:rPr>
        <w:t>Товары детского ассортимента и игрушки должны соответствовать требованиям:</w:t>
      </w:r>
    </w:p>
    <w:p w:rsidR="001B1E79" w:rsidRPr="001B704B" w:rsidRDefault="001B1E79" w:rsidP="001B70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704B">
        <w:rPr>
          <w:rFonts w:ascii="Times New Roman" w:hAnsi="Times New Roman" w:cs="Times New Roman"/>
          <w:sz w:val="24"/>
          <w:szCs w:val="24"/>
        </w:rPr>
        <w:t xml:space="preserve">ТР ТС 007/2011 Технический регламент Таможенного союза «О безопасности продукции, предназначенной для детей и подростков» </w:t>
      </w:r>
    </w:p>
    <w:p w:rsidR="001B1E79" w:rsidRPr="001B704B" w:rsidRDefault="001B1E79" w:rsidP="001B70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704B">
        <w:rPr>
          <w:rFonts w:ascii="Times New Roman" w:hAnsi="Times New Roman" w:cs="Times New Roman"/>
          <w:sz w:val="24"/>
          <w:szCs w:val="24"/>
        </w:rPr>
        <w:t>ТР ТС 008/2011 Технический регламент Таможенного союза «О безопасности игрушек».</w:t>
      </w:r>
    </w:p>
    <w:p w:rsidR="001B704B" w:rsidRDefault="001B1E79" w:rsidP="001B70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B704B">
        <w:rPr>
          <w:rFonts w:ascii="Times New Roman" w:hAnsi="Times New Roman" w:cs="Times New Roman"/>
          <w:sz w:val="24"/>
          <w:szCs w:val="24"/>
        </w:rPr>
        <w:t xml:space="preserve">Документами, подтверждающими </w:t>
      </w:r>
      <w:proofErr w:type="gramStart"/>
      <w:r w:rsidR="001B704B">
        <w:rPr>
          <w:rFonts w:ascii="Times New Roman" w:hAnsi="Times New Roman" w:cs="Times New Roman"/>
          <w:sz w:val="24"/>
          <w:szCs w:val="24"/>
        </w:rPr>
        <w:t>к</w:t>
      </w:r>
      <w:r w:rsidRPr="001B704B">
        <w:rPr>
          <w:rFonts w:ascii="Times New Roman" w:hAnsi="Times New Roman" w:cs="Times New Roman"/>
          <w:sz w:val="24"/>
          <w:szCs w:val="24"/>
        </w:rPr>
        <w:t>ачество и безопасность детских товаров</w:t>
      </w:r>
      <w:proofErr w:type="gramEnd"/>
      <w:r w:rsidRPr="001B704B">
        <w:rPr>
          <w:rFonts w:ascii="Times New Roman" w:hAnsi="Times New Roman" w:cs="Times New Roman"/>
          <w:sz w:val="24"/>
          <w:szCs w:val="24"/>
        </w:rPr>
        <w:t xml:space="preserve"> подтверждают сертификат соответствия и декларация о соответствии.</w:t>
      </w:r>
    </w:p>
    <w:p w:rsidR="001B1E79" w:rsidRDefault="001B1E79" w:rsidP="001B704B">
      <w:pPr>
        <w:spacing w:after="0" w:line="360" w:lineRule="auto"/>
      </w:pPr>
      <w:r w:rsidRPr="001B704B">
        <w:rPr>
          <w:rFonts w:ascii="Times New Roman" w:hAnsi="Times New Roman" w:cs="Times New Roman"/>
          <w:sz w:val="24"/>
          <w:szCs w:val="24"/>
        </w:rPr>
        <w:t>Перед покупкой, понравившейся вам вещи или игрушки</w:t>
      </w:r>
      <w:r>
        <w:t xml:space="preserve"> изучите информацию, которую прилагает к ней изготовитель или импортер. Добросовестный продавец ничего не будет утаивать от своего покупателя. Вся необходимая информация о товаре должна содержаться на маркировочном ярлыке в доступном и читаемом виде на русском языке. Продукция, которая не маркирована единым знаком обращения продукции на рынке государств – членов Таможенного союза не допускается к выпуску в обращение на рынке.</w:t>
      </w:r>
    </w:p>
    <w:p w:rsidR="001B1E79" w:rsidRDefault="001B1E79" w:rsidP="001B1E79">
      <w:r>
        <w:t>Информация для потребителя об игрушке должна содержать следующие сведения:</w:t>
      </w:r>
    </w:p>
    <w:p w:rsidR="001B1E79" w:rsidRDefault="001B1E79" w:rsidP="001B1E79">
      <w:r>
        <w:t>Наименование игрушки</w:t>
      </w:r>
    </w:p>
    <w:p w:rsidR="001B1E79" w:rsidRDefault="001B1E79" w:rsidP="001B1E79">
      <w:r>
        <w:t>Наименование страны, где изготовлена игрушка</w:t>
      </w:r>
    </w:p>
    <w:p w:rsidR="001B1E79" w:rsidRDefault="001B1E79" w:rsidP="001B1E79">
      <w:r>
        <w:lastRenderedPageBreak/>
        <w:t>Наименование и местонахождение изготовителя (уполномоченного изготовителем лица), импортера, информацию для связи с ними</w:t>
      </w:r>
    </w:p>
    <w:p w:rsidR="001B1E79" w:rsidRDefault="001B1E79" w:rsidP="001B1E79">
      <w:r>
        <w:t>Товарный знак изготовителя (при наличии)</w:t>
      </w:r>
    </w:p>
    <w:p w:rsidR="001B1E79" w:rsidRDefault="001B1E79" w:rsidP="001B1E79">
      <w:r>
        <w:t>Минимальный возраст ребенка, для которого предназначена игрушка или пиктограмма, обозначающая возраст ребенка</w:t>
      </w:r>
    </w:p>
    <w:p w:rsidR="001B1E79" w:rsidRDefault="001B1E79" w:rsidP="001B1E79">
      <w:r>
        <w:t xml:space="preserve">Дата изготовления </w:t>
      </w:r>
    </w:p>
    <w:p w:rsidR="001B1E79" w:rsidRDefault="001B1E79" w:rsidP="001B704B">
      <w:pPr>
        <w:spacing w:line="240" w:lineRule="auto"/>
      </w:pPr>
      <w:r>
        <w:t>Срок службы или срок годности (при их установлении)</w:t>
      </w:r>
    </w:p>
    <w:p w:rsidR="001B1E79" w:rsidRDefault="001B1E79" w:rsidP="001B704B">
      <w:pPr>
        <w:spacing w:line="240" w:lineRule="auto"/>
      </w:pPr>
      <w:r>
        <w:t>При необходимости указываются следующие сведения:</w:t>
      </w:r>
    </w:p>
    <w:p w:rsidR="001B1E79" w:rsidRDefault="001B1E79" w:rsidP="001B704B">
      <w:pPr>
        <w:spacing w:line="240" w:lineRule="auto"/>
      </w:pPr>
      <w:r>
        <w:t>Основной конструкционный материал игрушки (для детей до 3 лет)</w:t>
      </w:r>
    </w:p>
    <w:p w:rsidR="001B1E79" w:rsidRDefault="001B1E79" w:rsidP="001B1E79">
      <w:r>
        <w:t>Способы ухода за игрушкой</w:t>
      </w:r>
    </w:p>
    <w:p w:rsidR="001B1E79" w:rsidRDefault="001B1E79" w:rsidP="001B1E79">
      <w:r>
        <w:t>Условия хранения</w:t>
      </w:r>
    </w:p>
    <w:p w:rsidR="001B1E79" w:rsidRDefault="001B1E79" w:rsidP="001B1E79">
      <w:r>
        <w:t>В зависимости от вида игрушки, на маркировке указывают:</w:t>
      </w:r>
    </w:p>
    <w:p w:rsidR="001B1E79" w:rsidRDefault="001B1E79" w:rsidP="001B1E79">
      <w:r>
        <w:t>Комплектность (для наборов)</w:t>
      </w:r>
    </w:p>
    <w:p w:rsidR="001B1E79" w:rsidRDefault="001B1E79" w:rsidP="001B704B">
      <w:pPr>
        <w:spacing w:after="0"/>
      </w:pPr>
      <w:r>
        <w:t>Правила эксплуатации игрушки</w:t>
      </w:r>
    </w:p>
    <w:p w:rsidR="001B1E79" w:rsidRDefault="001B1E79" w:rsidP="001B704B">
      <w:pPr>
        <w:spacing w:after="0"/>
      </w:pPr>
    </w:p>
    <w:p w:rsidR="001B1E79" w:rsidRDefault="001B1E79" w:rsidP="001B704B">
      <w:pPr>
        <w:spacing w:after="0"/>
      </w:pPr>
      <w:r>
        <w:t>Способы гигиенической обработки</w:t>
      </w:r>
    </w:p>
    <w:p w:rsidR="001B1E79" w:rsidRDefault="001B1E79" w:rsidP="001B704B">
      <w:pPr>
        <w:spacing w:after="0"/>
      </w:pPr>
    </w:p>
    <w:p w:rsidR="001B1E79" w:rsidRDefault="001B1E79" w:rsidP="001B704B">
      <w:pPr>
        <w:spacing w:after="0"/>
      </w:pPr>
      <w:r>
        <w:t>Меры безопасности при обращении с игрушкой</w:t>
      </w:r>
    </w:p>
    <w:p w:rsidR="001B1E79" w:rsidRDefault="001B1E79" w:rsidP="001B704B">
      <w:pPr>
        <w:spacing w:after="0"/>
      </w:pPr>
    </w:p>
    <w:p w:rsidR="001B1E79" w:rsidRDefault="001B1E79" w:rsidP="001B1E79">
      <w:r>
        <w:t>Игрушка, входящая в состав набора вместе с пищевым продуктом, должна иметь собственную упаковку. Допускается наружное размещение пластмассовой игрушки без упаковки на упаковке пищевого продукта.</w:t>
      </w:r>
    </w:p>
    <w:p w:rsidR="001B1E79" w:rsidRDefault="001B1E79" w:rsidP="001B1E79">
      <w:r>
        <w:t xml:space="preserve">Елочные украшения, искусственные елки, </w:t>
      </w:r>
      <w:proofErr w:type="spellStart"/>
      <w:r>
        <w:t>электрогирлянды</w:t>
      </w:r>
      <w:proofErr w:type="spellEnd"/>
      <w:r>
        <w:t xml:space="preserve"> не считаются игрушками.</w:t>
      </w:r>
    </w:p>
    <w:p w:rsidR="001B1E79" w:rsidRDefault="001B1E79" w:rsidP="001B1E79">
      <w:r>
        <w:t>Требования ТР ТС «О безопасности игрушек» не распространяются на эти товары.</w:t>
      </w:r>
    </w:p>
    <w:p w:rsidR="001B1E79" w:rsidRDefault="001B1E79" w:rsidP="001B1E79">
      <w:r>
        <w:t>В соответствии со статьей 10, Закона Российской Федерации «О защите прав потребителей» от 07.02.1992 № 2300-</w:t>
      </w:r>
      <w:proofErr w:type="gramStart"/>
      <w:r>
        <w:t>1  информация</w:t>
      </w:r>
      <w:proofErr w:type="gramEnd"/>
      <w:r>
        <w:t xml:space="preserve"> о данных товарах в обязательном порядке должна содержать:</w:t>
      </w:r>
    </w:p>
    <w:p w:rsidR="001B1E79" w:rsidRDefault="001B1E79" w:rsidP="001B1E79">
      <w:r>
        <w:t>Сведения об основных потребительских свойствах</w:t>
      </w:r>
    </w:p>
    <w:p w:rsidR="001B1E79" w:rsidRDefault="001B1E79" w:rsidP="001B1E79">
      <w:r>
        <w:t>Цену в рублях</w:t>
      </w:r>
    </w:p>
    <w:p w:rsidR="001B1E79" w:rsidRDefault="001B1E79" w:rsidP="001B1E79">
      <w:r>
        <w:t>Гарантийный срок, если он установлен</w:t>
      </w:r>
    </w:p>
    <w:p w:rsidR="001B1E79" w:rsidRDefault="001B1E79" w:rsidP="001B1E79">
      <w:r>
        <w:t>Правила и условия эффективного и безопасного использования товаров;</w:t>
      </w:r>
    </w:p>
    <w:p w:rsidR="001B1E79" w:rsidRDefault="001B1E79" w:rsidP="001B1E79">
      <w:r>
        <w:t>Срок службы или срок годности</w:t>
      </w:r>
    </w:p>
    <w:p w:rsidR="001B1E79" w:rsidRDefault="001B1E79" w:rsidP="001B1E79">
      <w:r>
        <w:t>Сведения о действиях потребителя по истечении указанных сроков и возможных последствиях при невыполнении таких действий (если товары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назначению)</w:t>
      </w:r>
    </w:p>
    <w:p w:rsidR="001B1E79" w:rsidRDefault="001B1E79" w:rsidP="001B1E79">
      <w:r>
        <w:t>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</w:t>
      </w:r>
    </w:p>
    <w:p w:rsidR="001B1E79" w:rsidRDefault="001B1E79" w:rsidP="001B1E79">
      <w:r>
        <w:lastRenderedPageBreak/>
        <w:t>Сведения об обязательном подтверждении соответствия товаров.</w:t>
      </w:r>
    </w:p>
    <w:p w:rsidR="001B1E79" w:rsidRDefault="001B1E79" w:rsidP="001B1E79">
      <w:r>
        <w:t>Карнавальные костюмы, несмотря на специфичность назначения, являются одеждой и должны выполнять все присущие ей функции.</w:t>
      </w:r>
    </w:p>
    <w:p w:rsidR="001B1E79" w:rsidRDefault="001B1E79" w:rsidP="001B1E79">
      <w:r>
        <w:t>Новогодний наряд должен быть легким, мягким, исключающим сдавливание поверхности тела, не вызывающим перегрева и переохлаждения и не оказывающим вредного воздействия на ребёнка.</w:t>
      </w:r>
    </w:p>
    <w:p w:rsidR="001B1E79" w:rsidRDefault="001B1E79" w:rsidP="001B1E79">
      <w:r>
        <w:t>Детали костюма, фурнитура, швы, всевозможные резинки, застежки, цепочки, тесемки и другие украшения должны быть хорошо закреплены, не должны давить или натирать кожу и мешать движениям.</w:t>
      </w:r>
    </w:p>
    <w:p w:rsidR="001B1E79" w:rsidRDefault="001B1E79" w:rsidP="001B1E79">
      <w:r>
        <w:t>Материал, из которого изготовлены элементы одежды должен быть гигроскопичным и с высокой воздухопроницаемостью, иметь окраску устойчивую к стирке, поту и сухому трению, постороннего неприятного химического запаха быть не должно.</w:t>
      </w:r>
    </w:p>
    <w:p w:rsidR="001B1E79" w:rsidRDefault="001B1E79" w:rsidP="001B1E79">
      <w:r>
        <w:t>На маркировке обязательно указывается:</w:t>
      </w:r>
    </w:p>
    <w:p w:rsidR="001B1E79" w:rsidRDefault="001B1E79" w:rsidP="001B1E79">
      <w:r>
        <w:t>Наименование и вид (назначение) изделия</w:t>
      </w:r>
    </w:p>
    <w:p w:rsidR="001B1E79" w:rsidRDefault="001B1E79" w:rsidP="001B1E79">
      <w:r>
        <w:t>Наименование страны, где изготовлена продукция</w:t>
      </w:r>
    </w:p>
    <w:p w:rsidR="001B1E79" w:rsidRDefault="001B1E79" w:rsidP="001B1E79">
      <w:r>
        <w:t>Наименование и местонахождение изготовителя</w:t>
      </w:r>
    </w:p>
    <w:p w:rsidR="001B1E79" w:rsidRDefault="001B1E79" w:rsidP="001B1E79">
      <w:r>
        <w:t>Дату изготовления</w:t>
      </w:r>
    </w:p>
    <w:p w:rsidR="001B1E79" w:rsidRDefault="001B1E79" w:rsidP="001B1E79">
      <w:r>
        <w:t>Единый знак обращения на рынке</w:t>
      </w:r>
    </w:p>
    <w:p w:rsidR="001B1E79" w:rsidRDefault="001B1E79" w:rsidP="001B1E79">
      <w:r>
        <w:t>Вид и массовая доля (процентное содержание) натурального и химического сырья</w:t>
      </w:r>
    </w:p>
    <w:p w:rsidR="001B1E79" w:rsidRDefault="001B1E79" w:rsidP="001B1E79">
      <w:r>
        <w:t>Символы по уходу и размер изделия</w:t>
      </w:r>
    </w:p>
    <w:p w:rsidR="001B1E79" w:rsidRDefault="001B1E79" w:rsidP="001B1E79">
      <w:r>
        <w:t>При приобретении новогодних масок обращайте внимание на внешний вид, характер поверхности (сухая, липкая, гладкая), наличие дефектов, характер и интенсивность запаха, устойчивость красителей и материала, из которого изготовлена маска, наличие отверстий для глаз, носовых ходов и рта. Перед обращением на рынке новогодние маски для детей подлежат сертификации.</w:t>
      </w:r>
    </w:p>
    <w:p w:rsidR="001B1E79" w:rsidRDefault="001B1E79" w:rsidP="001B1E79">
      <w:r>
        <w:t>Если качество товаров новогоднего ассортимента вызывает сомнение, лучше воздержаться от его приобретения.</w:t>
      </w:r>
    </w:p>
    <w:p w:rsidR="008255DB" w:rsidRDefault="001B1E79" w:rsidP="001B1E79">
      <w:r>
        <w:t>Желаем вам качественных покупок!</w:t>
      </w:r>
    </w:p>
    <w:sectPr w:rsidR="00825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29"/>
    <w:rsid w:val="001B1E79"/>
    <w:rsid w:val="001B704B"/>
    <w:rsid w:val="00637529"/>
    <w:rsid w:val="007753D0"/>
    <w:rsid w:val="0082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58A38-0FDB-40A1-A518-1FDBB41C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718</Words>
  <Characters>4093</Characters>
  <Application>Microsoft Office Word</Application>
  <DocSecurity>0</DocSecurity>
  <Lines>34</Lines>
  <Paragraphs>9</Paragraphs>
  <ScaleCrop>false</ScaleCrop>
  <Company>HP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rospotrebnadzor47@outlook.com</dc:creator>
  <cp:keywords/>
  <dc:description/>
  <cp:lastModifiedBy>rospotrebnadzor47@outlook.com</cp:lastModifiedBy>
  <cp:revision>4</cp:revision>
  <dcterms:created xsi:type="dcterms:W3CDTF">2023-12-07T08:46:00Z</dcterms:created>
  <dcterms:modified xsi:type="dcterms:W3CDTF">2023-12-07T08:53:00Z</dcterms:modified>
</cp:coreProperties>
</file>