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F4C" w:rsidRDefault="001E3F4C" w:rsidP="001E3F4C">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Приложение</w:t>
      </w:r>
    </w:p>
    <w:p w:rsidR="001E3F4C" w:rsidRDefault="001E3F4C" w:rsidP="001E3F4C">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E3F4C" w:rsidRDefault="001E3F4C" w:rsidP="001E3F4C">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1E3F4C" w:rsidRDefault="001E3F4C" w:rsidP="001E3F4C">
      <w:pPr>
        <w:spacing w:after="0" w:line="240" w:lineRule="auto"/>
        <w:ind w:firstLine="709"/>
        <w:jc w:val="right"/>
        <w:outlineLvl w:val="0"/>
        <w:rPr>
          <w:rFonts w:ascii="Times New Roman" w:hAnsi="Times New Roman" w:cs="Times New Roman"/>
          <w:sz w:val="24"/>
          <w:szCs w:val="24"/>
        </w:rPr>
      </w:pPr>
      <w:r w:rsidRPr="00841D5C">
        <w:rPr>
          <w:rFonts w:ascii="Times New Roman" w:hAnsi="Times New Roman" w:cs="Times New Roman"/>
          <w:sz w:val="24"/>
          <w:szCs w:val="24"/>
        </w:rPr>
        <w:t>«</w:t>
      </w:r>
      <w:r>
        <w:rPr>
          <w:rFonts w:ascii="Times New Roman" w:hAnsi="Times New Roman" w:cs="Times New Roman"/>
          <w:sz w:val="24"/>
          <w:szCs w:val="24"/>
        </w:rPr>
        <w:t>Установление публичного сервитута в отношении</w:t>
      </w:r>
    </w:p>
    <w:p w:rsidR="001E3F4C" w:rsidRDefault="001E3F4C" w:rsidP="001E3F4C">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 xml:space="preserve"> земельного участка</w:t>
      </w:r>
      <w:r>
        <w:rPr>
          <w:sz w:val="24"/>
          <w:szCs w:val="24"/>
        </w:rPr>
        <w:t xml:space="preserve"> </w:t>
      </w:r>
      <w:r>
        <w:rPr>
          <w:rFonts w:ascii="Times New Roman" w:hAnsi="Times New Roman" w:cs="Times New Roman"/>
          <w:sz w:val="24"/>
          <w:szCs w:val="24"/>
        </w:rPr>
        <w:t xml:space="preserve">в целях статьи 39.37 Земельного кодекса </w:t>
      </w:r>
    </w:p>
    <w:p w:rsidR="001E3F4C" w:rsidRDefault="001E3F4C" w:rsidP="001E3F4C">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Российской Федерации</w:t>
      </w:r>
      <w:r w:rsidRPr="00841D5C">
        <w:rPr>
          <w:rFonts w:ascii="Times New Roman" w:hAnsi="Times New Roman" w:cs="Times New Roman"/>
          <w:sz w:val="24"/>
          <w:szCs w:val="24"/>
        </w:rPr>
        <w:t>»</w:t>
      </w:r>
    </w:p>
    <w:p w:rsidR="001E3F4C" w:rsidRDefault="001E3F4C" w:rsidP="001E3F4C">
      <w:pPr>
        <w:spacing w:after="0" w:line="240" w:lineRule="auto"/>
        <w:ind w:firstLine="709"/>
        <w:jc w:val="center"/>
        <w:outlineLvl w:val="0"/>
        <w:rPr>
          <w:rFonts w:ascii="Times New Roman" w:hAnsi="Times New Roman" w:cs="Times New Roman"/>
          <w:sz w:val="24"/>
          <w:szCs w:val="24"/>
        </w:rPr>
      </w:pPr>
    </w:p>
    <w:p w:rsidR="001E3F4C" w:rsidRDefault="001E3F4C" w:rsidP="001E3F4C">
      <w:pPr>
        <w:spacing w:after="0" w:line="240" w:lineRule="auto"/>
        <w:ind w:firstLine="709"/>
        <w:jc w:val="center"/>
        <w:outlineLvl w:val="0"/>
        <w:rPr>
          <w:rFonts w:ascii="Times New Roman" w:hAnsi="Times New Roman" w:cs="Times New Roman"/>
          <w:sz w:val="24"/>
          <w:szCs w:val="24"/>
        </w:rPr>
      </w:pP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муниципальной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1E3F4C" w:rsidRDefault="001E3F4C" w:rsidP="001E3F4C">
      <w:pPr>
        <w:spacing w:after="0" w:line="240" w:lineRule="auto"/>
        <w:ind w:firstLine="709"/>
        <w:jc w:val="center"/>
        <w:outlineLvl w:val="0"/>
        <w:rPr>
          <w:rFonts w:ascii="Times New Roman" w:hAnsi="Times New Roman" w:cs="Times New Roman"/>
          <w:sz w:val="24"/>
          <w:szCs w:val="24"/>
        </w:rPr>
      </w:pPr>
    </w:p>
    <w:p w:rsidR="001E3F4C" w:rsidRDefault="001E3F4C" w:rsidP="001E3F4C">
      <w:pPr>
        <w:spacing w:after="0" w:line="240" w:lineRule="auto"/>
        <w:ind w:firstLine="709"/>
        <w:jc w:val="center"/>
        <w:outlineLvl w:val="0"/>
        <w:rPr>
          <w:rFonts w:ascii="Times New Roman" w:hAnsi="Times New Roman" w:cs="Times New Roman"/>
          <w:sz w:val="24"/>
          <w:szCs w:val="24"/>
        </w:rPr>
      </w:pPr>
    </w:p>
    <w:p w:rsidR="001E3F4C" w:rsidRDefault="001E3F4C" w:rsidP="001E3F4C">
      <w:pPr>
        <w:numPr>
          <w:ilvl w:val="0"/>
          <w:numId w:val="1"/>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Ленинградской области;</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ЗК РФ – Земельный кодекс Российской Федерации.</w:t>
      </w:r>
    </w:p>
    <w:p w:rsidR="001E3F4C" w:rsidRDefault="001E3F4C" w:rsidP="001E3F4C">
      <w:pPr>
        <w:spacing w:after="0" w:line="240" w:lineRule="auto"/>
        <w:jc w:val="both"/>
        <w:outlineLvl w:val="0"/>
        <w:rPr>
          <w:rFonts w:ascii="Times New Roman" w:hAnsi="Times New Roman" w:cs="Times New Roman"/>
          <w:sz w:val="24"/>
          <w:szCs w:val="24"/>
        </w:rPr>
      </w:pP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ЮЛ – заявителем является юридическое лицо;</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П(з) – представитель заявителя;</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ЕП – Единый портал;</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ЕПГУ, ПГУ ЛО – документы подаются посредством портала;</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ПС – документы подаются посредством почтовой связи;</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Л - документы подаются при личном посещении ОМСУ, МФЦ;</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О – представляется оригинал документа;</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О(э) – представляется оригинал документа в электронной форме;</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К – представляется копия документа;</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К(э) – представляется копия документа в электронной форме;</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м)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1) – документы представляются в одном экземпляре;</w:t>
      </w:r>
    </w:p>
    <w:p w:rsidR="001E3F4C" w:rsidRDefault="001E3F4C" w:rsidP="001E3F4C">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н)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2) – документы представляются в двух экземплярах.</w:t>
      </w:r>
    </w:p>
    <w:p w:rsidR="001E3F4C" w:rsidRDefault="001E3F4C" w:rsidP="001E3F4C">
      <w:pPr>
        <w:rPr>
          <w:rFonts w:ascii="Times New Roman" w:eastAsia="Times New Roman" w:hAnsi="Times New Roman" w:cs="Times New Roman"/>
          <w:sz w:val="28"/>
          <w:szCs w:val="28"/>
          <w:lang w:eastAsia="ru-RU"/>
        </w:rPr>
      </w:pPr>
    </w:p>
    <w:p w:rsidR="001E3F4C" w:rsidRDefault="001E3F4C" w:rsidP="001E3F4C">
      <w:pPr>
        <w:numPr>
          <w:ilvl w:val="0"/>
          <w:numId w:val="2"/>
        </w:numPr>
        <w:spacing w:after="0" w:line="240" w:lineRule="auto"/>
        <w:jc w:val="center"/>
        <w:outlineLvl w:val="0"/>
        <w:rPr>
          <w:rFonts w:ascii="Times New Roman" w:hAnsi="Times New Roman" w:cs="Times New Roman"/>
          <w:b/>
          <w:sz w:val="28"/>
          <w:szCs w:val="28"/>
        </w:rPr>
        <w:sectPr w:rsidR="001E3F4C">
          <w:pgSz w:w="11906" w:h="16838"/>
          <w:pgMar w:top="1134" w:right="850" w:bottom="1134" w:left="1134" w:header="708" w:footer="708" w:gutter="0"/>
          <w:cols w:space="708"/>
          <w:titlePg/>
          <w:docGrid w:linePitch="360"/>
        </w:sectPr>
      </w:pPr>
    </w:p>
    <w:p w:rsidR="001E3F4C" w:rsidRDefault="001E3F4C" w:rsidP="001E3F4C">
      <w:pPr>
        <w:numPr>
          <w:ilvl w:val="0"/>
          <w:numId w:val="2"/>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Идентификаторы категорий (признаков) заявителей</w:t>
      </w:r>
    </w:p>
    <w:p w:rsidR="001E3F4C" w:rsidRDefault="001E3F4C" w:rsidP="001E3F4C">
      <w:pPr>
        <w:spacing w:after="0" w:line="240" w:lineRule="auto"/>
        <w:ind w:firstLine="709"/>
        <w:jc w:val="both"/>
        <w:outlineLvl w:val="0"/>
        <w:rPr>
          <w:rFonts w:ascii="Times New Roman" w:hAnsi="Times New Roman" w:cs="Times New Roman"/>
          <w:sz w:val="28"/>
          <w:szCs w:val="28"/>
        </w:rPr>
      </w:pPr>
    </w:p>
    <w:p w:rsidR="001E3F4C" w:rsidRDefault="001E3F4C" w:rsidP="001E3F4C">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3748"/>
        <w:gridCol w:w="1417"/>
        <w:gridCol w:w="1843"/>
        <w:gridCol w:w="1559"/>
        <w:gridCol w:w="2127"/>
        <w:gridCol w:w="1984"/>
        <w:gridCol w:w="1985"/>
      </w:tblGrid>
      <w:tr w:rsidR="001E3F4C" w:rsidTr="00AA5113">
        <w:trPr>
          <w:trHeight w:val="198"/>
        </w:trPr>
        <w:tc>
          <w:tcPr>
            <w:tcW w:w="3748" w:type="dxa"/>
            <w:vMerge w:val="restart"/>
            <w:tcBorders>
              <w:top w:val="single" w:sz="4" w:space="0" w:color="auto"/>
              <w:left w:val="single" w:sz="4" w:space="0" w:color="auto"/>
              <w:right w:val="single" w:sz="4" w:space="0" w:color="auto"/>
            </w:tcBorders>
            <w:vAlign w:val="center"/>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hAnsi="Times New Roman" w:cs="Times New Roman"/>
              </w:rPr>
              <w:t>Наименование отдельного признака заявителя</w:t>
            </w:r>
          </w:p>
        </w:tc>
        <w:tc>
          <w:tcPr>
            <w:tcW w:w="10915" w:type="dxa"/>
            <w:gridSpan w:val="6"/>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Результат предоставления муниципальной услуги</w:t>
            </w:r>
          </w:p>
        </w:tc>
      </w:tr>
      <w:tr w:rsidR="001E3F4C" w:rsidTr="00AA5113">
        <w:trPr>
          <w:trHeight w:val="161"/>
        </w:trPr>
        <w:tc>
          <w:tcPr>
            <w:tcW w:w="3748" w:type="dxa"/>
            <w:vMerge/>
            <w:tcBorders>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p>
        </w:tc>
        <w:tc>
          <w:tcPr>
            <w:tcW w:w="10915" w:type="dxa"/>
            <w:gridSpan w:val="6"/>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 xml:space="preserve">Решение об установлении публичного сервитута </w:t>
            </w:r>
          </w:p>
        </w:tc>
      </w:tr>
      <w:tr w:rsidR="001E3F4C" w:rsidTr="00AA5113">
        <w:trPr>
          <w:trHeight w:val="1246"/>
        </w:trPr>
        <w:tc>
          <w:tcPr>
            <w:tcW w:w="3748" w:type="dxa"/>
            <w:vMerge/>
            <w:tcBorders>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 целях, предусмотренных п. 1 ст. 39.37 ЗК РФ</w:t>
            </w:r>
          </w:p>
        </w:tc>
        <w:tc>
          <w:tcPr>
            <w:tcW w:w="1843"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2 ст. 39.37 ЗК РФ</w:t>
            </w:r>
          </w:p>
        </w:tc>
        <w:tc>
          <w:tcPr>
            <w:tcW w:w="1559"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3 ст. 39.37 ЗК РФ</w:t>
            </w:r>
          </w:p>
        </w:tc>
        <w:tc>
          <w:tcPr>
            <w:tcW w:w="2127"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4 ст. 39.37 ЗК РФ</w:t>
            </w:r>
          </w:p>
        </w:tc>
        <w:tc>
          <w:tcPr>
            <w:tcW w:w="1984"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5 ст. 39.37 ЗК РФ</w:t>
            </w:r>
          </w:p>
        </w:tc>
        <w:tc>
          <w:tcPr>
            <w:tcW w:w="1985"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6 ст. 39.37 ЗК РФ</w:t>
            </w:r>
          </w:p>
        </w:tc>
      </w:tr>
      <w:tr w:rsidR="001E3F4C" w:rsidTr="00AA5113">
        <w:trPr>
          <w:trHeight w:val="61"/>
        </w:trPr>
        <w:tc>
          <w:tcPr>
            <w:tcW w:w="3748" w:type="dxa"/>
            <w:vMerge/>
            <w:tcBorders>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А</w:t>
            </w:r>
          </w:p>
        </w:tc>
        <w:tc>
          <w:tcPr>
            <w:tcW w:w="1843"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Б</w:t>
            </w:r>
          </w:p>
        </w:tc>
        <w:tc>
          <w:tcPr>
            <w:tcW w:w="1559"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p>
        </w:tc>
        <w:tc>
          <w:tcPr>
            <w:tcW w:w="2127"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p>
        </w:tc>
        <w:tc>
          <w:tcPr>
            <w:tcW w:w="1984"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Д</w:t>
            </w:r>
          </w:p>
        </w:tc>
        <w:tc>
          <w:tcPr>
            <w:tcW w:w="1985" w:type="dxa"/>
            <w:tcBorders>
              <w:top w:val="single" w:sz="4" w:space="0" w:color="auto"/>
              <w:left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Е</w:t>
            </w:r>
          </w:p>
        </w:tc>
      </w:tr>
      <w:tr w:rsidR="001E3F4C" w:rsidTr="00AA5113">
        <w:trPr>
          <w:trHeight w:val="720"/>
        </w:trPr>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eastAsia="Times New Roman" w:hAnsi="Times New Roman" w:cs="Times New Roman"/>
                <w:lang w:eastAsia="ru-RU"/>
              </w:rPr>
            </w:pPr>
            <w:r>
              <w:rPr>
                <w:rFonts w:ascii="Times New Roman" w:hAnsi="Times New Roman" w:cs="Times New Roman"/>
              </w:rPr>
              <w:t>Юридическое лицо, являющееся субъектом естественных монополий</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hAnsi="Times New Roman" w:cs="Times New Roman"/>
              </w:rPr>
            </w:pPr>
            <w:r>
              <w:rPr>
                <w:rFonts w:ascii="Times New Roman" w:hAnsi="Times New Roman" w:cs="Times New Roman"/>
              </w:rPr>
              <w:t>Юридическое лицо, являющееся организацией связи</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hAnsi="Times New Roman" w:cs="Times New Roman"/>
              </w:rPr>
            </w:pPr>
            <w:r>
              <w:rPr>
                <w:rFonts w:ascii="Times New Roman" w:hAnsi="Times New Roman" w:cs="Times New Roman"/>
              </w:rPr>
              <w:t>Юридическое лицо, являющееся владельцем инженерного сооружения или объекта транспортной инфраструктуры федерального, регионального или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hAnsi="Times New Roman" w:cs="Times New Roman"/>
              </w:rPr>
            </w:pPr>
            <w:r>
              <w:rPr>
                <w:rFonts w:ascii="Times New Roman" w:hAnsi="Times New Roman" w:cs="Times New Roman"/>
              </w:rPr>
              <w:t>Юридическое лицо,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hAnsi="Times New Roman" w:cs="Times New Roman"/>
              </w:rPr>
            </w:pPr>
            <w:r>
              <w:rPr>
                <w:rFonts w:ascii="Times New Roman" w:hAnsi="Times New Roman" w:cs="Times New Roman"/>
              </w:rPr>
              <w:lastRenderedPageBreak/>
              <w:t>Юридическое лицо, являющееся единым оператором газификации, региональным оператором газификации</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pPr>
            <w:r>
              <w:rPr>
                <w:rFonts w:ascii="Times New Roman" w:hAnsi="Times New Roman" w:cs="Times New Roman"/>
              </w:rPr>
              <w:t>Юридическое лицо,</w:t>
            </w:r>
            <w:r>
              <w:t xml:space="preserve"> </w:t>
            </w:r>
            <w:r>
              <w:rPr>
                <w:rFonts w:ascii="Times New Roman" w:hAnsi="Times New Roman" w:cs="Times New Roman"/>
              </w:rPr>
              <w:t>осуществляющее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6Е</w:t>
            </w:r>
          </w:p>
        </w:tc>
      </w:tr>
      <w:tr w:rsidR="001E3F4C" w:rsidTr="00AA5113">
        <w:tc>
          <w:tcPr>
            <w:tcW w:w="3748"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rPr>
                <w:rFonts w:ascii="Times New Roman" w:hAnsi="Times New Roman" w:cs="Times New Roman"/>
              </w:rPr>
            </w:pPr>
            <w:r>
              <w:rPr>
                <w:rFonts w:ascii="Times New Roman" w:hAnsi="Times New Roman" w:cs="Times New Roman"/>
              </w:rPr>
              <w:t>Юридическое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41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7А</w:t>
            </w:r>
          </w:p>
        </w:tc>
        <w:tc>
          <w:tcPr>
            <w:tcW w:w="1843"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7Б</w:t>
            </w:r>
          </w:p>
        </w:tc>
        <w:tc>
          <w:tcPr>
            <w:tcW w:w="1559"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7В</w:t>
            </w:r>
          </w:p>
        </w:tc>
        <w:tc>
          <w:tcPr>
            <w:tcW w:w="2127"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7Г</w:t>
            </w:r>
          </w:p>
        </w:tc>
        <w:tc>
          <w:tcPr>
            <w:tcW w:w="1984"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7Д</w:t>
            </w:r>
          </w:p>
        </w:tc>
        <w:tc>
          <w:tcPr>
            <w:tcW w:w="1985" w:type="dxa"/>
            <w:tcBorders>
              <w:top w:val="single" w:sz="4" w:space="0" w:color="auto"/>
              <w:left w:val="single" w:sz="4" w:space="0" w:color="auto"/>
              <w:bottom w:val="single" w:sz="4" w:space="0" w:color="auto"/>
              <w:right w:val="single" w:sz="4" w:space="0" w:color="auto"/>
            </w:tcBorders>
          </w:tcPr>
          <w:p w:rsidR="001E3F4C" w:rsidRDefault="001E3F4C" w:rsidP="00AA511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7Е</w:t>
            </w:r>
          </w:p>
        </w:tc>
      </w:tr>
    </w:tbl>
    <w:p w:rsidR="001E3F4C" w:rsidRDefault="001E3F4C" w:rsidP="001E3F4C">
      <w:pPr>
        <w:spacing w:after="0" w:line="240" w:lineRule="auto"/>
        <w:ind w:firstLine="709"/>
        <w:jc w:val="both"/>
        <w:outlineLvl w:val="0"/>
        <w:rPr>
          <w:rFonts w:ascii="Times New Roman" w:hAnsi="Times New Roman" w:cs="Times New Roman"/>
          <w:sz w:val="28"/>
          <w:szCs w:val="28"/>
        </w:rPr>
      </w:pPr>
      <w:bookmarkStart w:id="0" w:name="Par441"/>
      <w:bookmarkEnd w:id="0"/>
    </w:p>
    <w:p w:rsidR="001E3F4C" w:rsidRDefault="001E3F4C" w:rsidP="001E3F4C">
      <w:pPr>
        <w:spacing w:after="0" w:line="240" w:lineRule="auto"/>
        <w:ind w:firstLine="709"/>
        <w:jc w:val="both"/>
        <w:outlineLvl w:val="0"/>
        <w:rPr>
          <w:rFonts w:ascii="Times New Roman" w:hAnsi="Times New Roman" w:cs="Times New Roman"/>
          <w:sz w:val="28"/>
          <w:szCs w:val="28"/>
        </w:rPr>
      </w:pPr>
    </w:p>
    <w:p w:rsidR="00624B81" w:rsidRDefault="00624B81" w:rsidP="001E3F4C">
      <w:pPr>
        <w:spacing w:after="0" w:line="240" w:lineRule="auto"/>
        <w:ind w:firstLine="709"/>
        <w:jc w:val="both"/>
        <w:outlineLvl w:val="0"/>
        <w:rPr>
          <w:rFonts w:ascii="Times New Roman" w:hAnsi="Times New Roman" w:cs="Times New Roman"/>
          <w:sz w:val="28"/>
          <w:szCs w:val="28"/>
        </w:rPr>
      </w:pPr>
    </w:p>
    <w:p w:rsidR="00624B81" w:rsidRDefault="00624B81" w:rsidP="001E3F4C">
      <w:pPr>
        <w:spacing w:after="0" w:line="240" w:lineRule="auto"/>
        <w:ind w:firstLine="709"/>
        <w:jc w:val="both"/>
        <w:outlineLvl w:val="0"/>
        <w:rPr>
          <w:rFonts w:ascii="Times New Roman" w:hAnsi="Times New Roman" w:cs="Times New Roman"/>
          <w:sz w:val="28"/>
          <w:szCs w:val="28"/>
        </w:rPr>
      </w:pPr>
    </w:p>
    <w:p w:rsidR="001E3F4C" w:rsidRDefault="001E3F4C" w:rsidP="001E3F4C">
      <w:pPr>
        <w:spacing w:after="0" w:line="240" w:lineRule="auto"/>
        <w:ind w:firstLine="709"/>
        <w:jc w:val="both"/>
        <w:outlineLvl w:val="0"/>
        <w:rPr>
          <w:rFonts w:ascii="Times New Roman" w:hAnsi="Times New Roman" w:cs="Times New Roman"/>
          <w:sz w:val="28"/>
          <w:szCs w:val="28"/>
        </w:rPr>
      </w:pPr>
      <w:bookmarkStart w:id="1" w:name="_GoBack"/>
      <w:bookmarkEnd w:id="1"/>
    </w:p>
    <w:p w:rsidR="00624B81" w:rsidRDefault="00624B81" w:rsidP="00624B81">
      <w:pPr>
        <w:numPr>
          <w:ilvl w:val="0"/>
          <w:numId w:val="3"/>
        </w:numPr>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Исчерпывающий перечень документов, необходимых для предоставления </w:t>
      </w:r>
      <w:r>
        <w:rPr>
          <w:rFonts w:ascii="Times New Roman" w:eastAsia="Times New Roman" w:hAnsi="Times New Roman" w:cs="Times New Roman"/>
          <w:b/>
          <w:sz w:val="28"/>
          <w:szCs w:val="28"/>
          <w:lang w:eastAsia="ru-RU"/>
        </w:rPr>
        <w:t>муниципальной</w:t>
      </w:r>
      <w:r>
        <w:rPr>
          <w:rFonts w:ascii="Times New Roman" w:hAnsi="Times New Roman" w:cs="Times New Roman"/>
          <w:b/>
          <w:sz w:val="28"/>
          <w:szCs w:val="28"/>
        </w:rPr>
        <w:t xml:space="preserve"> услуги</w:t>
      </w:r>
    </w:p>
    <w:p w:rsidR="00624B81" w:rsidRDefault="00624B81" w:rsidP="00624B81">
      <w:pPr>
        <w:spacing w:after="0" w:line="240" w:lineRule="auto"/>
        <w:ind w:firstLine="709"/>
        <w:jc w:val="both"/>
        <w:outlineLvl w:val="0"/>
        <w:rPr>
          <w:rFonts w:ascii="Times New Roman" w:hAnsi="Times New Roman" w:cs="Times New Roman"/>
          <w:sz w:val="28"/>
          <w:szCs w:val="28"/>
        </w:rPr>
      </w:pPr>
    </w:p>
    <w:p w:rsidR="00624B81" w:rsidRDefault="00624B81" w:rsidP="00624B81">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624B81" w:rsidRDefault="00624B81" w:rsidP="00624B81">
      <w:pPr>
        <w:spacing w:after="0" w:line="240" w:lineRule="auto"/>
        <w:ind w:firstLine="709"/>
        <w:jc w:val="both"/>
        <w:outlineLvl w:val="0"/>
        <w:rPr>
          <w:rFonts w:ascii="Times New Roman" w:hAnsi="Times New Roman" w:cs="Times New Roman"/>
          <w:sz w:val="28"/>
          <w:szCs w:val="28"/>
        </w:rPr>
      </w:pPr>
    </w:p>
    <w:tbl>
      <w:tblPr>
        <w:tblStyle w:val="a3"/>
        <w:tblW w:w="14709" w:type="dxa"/>
        <w:tblLayout w:type="fixed"/>
        <w:tblLook w:val="04A0" w:firstRow="1" w:lastRow="0" w:firstColumn="1" w:lastColumn="0" w:noHBand="0" w:noVBand="1"/>
      </w:tblPr>
      <w:tblGrid>
        <w:gridCol w:w="534"/>
        <w:gridCol w:w="1559"/>
        <w:gridCol w:w="7796"/>
        <w:gridCol w:w="2693"/>
        <w:gridCol w:w="2127"/>
      </w:tblGrid>
      <w:tr w:rsidR="00624B81" w:rsidTr="00AA5113">
        <w:tc>
          <w:tcPr>
            <w:tcW w:w="534" w:type="dxa"/>
            <w:vAlign w:val="center"/>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rsidR="00624B81" w:rsidRDefault="00624B81" w:rsidP="00AA5113">
            <w:pP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796" w:type="dxa"/>
            <w:vAlign w:val="center"/>
          </w:tcPr>
          <w:p w:rsidR="00624B81" w:rsidRDefault="00624B81" w:rsidP="00AA5113">
            <w:pPr>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693" w:type="dxa"/>
            <w:vAlign w:val="center"/>
          </w:tcPr>
          <w:p w:rsidR="00624B81" w:rsidRDefault="00624B81" w:rsidP="00AA5113">
            <w:pPr>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7"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624B81" w:rsidTr="00AA5113">
        <w:tc>
          <w:tcPr>
            <w:tcW w:w="14709" w:type="dxa"/>
            <w:gridSpan w:val="5"/>
            <w:vAlign w:val="center"/>
          </w:tcPr>
          <w:p w:rsidR="00624B81" w:rsidRDefault="00624B81" w:rsidP="00AA5113">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24B81" w:rsidTr="00AA5113">
        <w:trPr>
          <w:trHeight w:val="663"/>
        </w:trPr>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624B81" w:rsidRDefault="00624B81" w:rsidP="00AA5113">
            <w:pPr>
              <w:jc w:val="both"/>
              <w:outlineLvl w:val="0"/>
              <w:rPr>
                <w:rFonts w:ascii="Times New Roman" w:hAnsi="Times New Roman" w:cs="Times New Roman"/>
                <w:sz w:val="24"/>
                <w:szCs w:val="24"/>
                <w:lang w:val="en-US"/>
              </w:rPr>
            </w:pPr>
            <w:r>
              <w:rPr>
                <w:rFonts w:ascii="Times New Roman" w:hAnsi="Times New Roman" w:cs="Times New Roman"/>
                <w:sz w:val="24"/>
                <w:szCs w:val="24"/>
              </w:rPr>
              <w:t>А-Е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 ходатайство об установлении публичного сервитута (приложение к настоящему регламенту – образец № 1).</w:t>
            </w:r>
          </w:p>
          <w:p w:rsidR="00624B81" w:rsidRDefault="00624B81" w:rsidP="00AA5113">
            <w:pPr>
              <w:jc w:val="both"/>
              <w:outlineLvl w:val="0"/>
              <w:rPr>
                <w:rFonts w:ascii="Times New Roman" w:hAnsi="Times New Roman" w:cs="Times New Roman"/>
                <w:sz w:val="24"/>
                <w:szCs w:val="24"/>
              </w:rPr>
            </w:pPr>
          </w:p>
        </w:tc>
        <w:tc>
          <w:tcPr>
            <w:tcW w:w="2693"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24B81" w:rsidTr="00AA5113">
        <w:tc>
          <w:tcPr>
            <w:tcW w:w="534" w:type="dxa"/>
          </w:tcPr>
          <w:p w:rsidR="00624B81" w:rsidRDefault="00624B81" w:rsidP="00AA5113">
            <w:pP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624B81" w:rsidRDefault="00624B81" w:rsidP="00AA5113">
            <w:r>
              <w:rPr>
                <w:rFonts w:ascii="Times New Roman" w:hAnsi="Times New Roman" w:cs="Times New Roman"/>
                <w:sz w:val="24"/>
                <w:szCs w:val="24"/>
              </w:rPr>
              <w:t>А-Е</w:t>
            </w:r>
          </w:p>
        </w:tc>
        <w:tc>
          <w:tcPr>
            <w:tcW w:w="7796" w:type="dxa"/>
          </w:tcPr>
          <w:p w:rsidR="00624B81" w:rsidRDefault="00624B81" w:rsidP="00AA5113">
            <w:pPr>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624B81" w:rsidRDefault="00624B81" w:rsidP="00AA5113">
            <w:pPr>
              <w:jc w:val="both"/>
              <w:outlineLvl w:val="0"/>
              <w:rPr>
                <w:rFonts w:ascii="Times New Roman" w:hAnsi="Times New Roman" w:cs="Times New Roman"/>
                <w:sz w:val="24"/>
                <w:szCs w:val="24"/>
              </w:rPr>
            </w:pPr>
          </w:p>
        </w:tc>
        <w:tc>
          <w:tcPr>
            <w:tcW w:w="2693"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624B81" w:rsidTr="00AA5113">
        <w:tc>
          <w:tcPr>
            <w:tcW w:w="534" w:type="dxa"/>
          </w:tcPr>
          <w:p w:rsidR="00624B81" w:rsidRDefault="00624B81" w:rsidP="00AA5113">
            <w:pP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624B81" w:rsidRDefault="00624B81" w:rsidP="00AA5113">
            <w:pPr>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tc>
        <w:tc>
          <w:tcPr>
            <w:tcW w:w="2693"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624B81" w:rsidTr="00AA5113">
        <w:tc>
          <w:tcPr>
            <w:tcW w:w="534" w:type="dxa"/>
          </w:tcPr>
          <w:p w:rsidR="00624B81" w:rsidRDefault="00624B81" w:rsidP="00AA5113">
            <w:pPr>
              <w:rPr>
                <w:rFonts w:ascii="Times New Roman" w:hAnsi="Times New Roman" w:cs="Times New Roman"/>
                <w:sz w:val="24"/>
                <w:szCs w:val="24"/>
              </w:rPr>
            </w:pPr>
            <w:r>
              <w:rPr>
                <w:rFonts w:ascii="Times New Roman" w:hAnsi="Times New Roman" w:cs="Times New Roman"/>
                <w:sz w:val="24"/>
                <w:szCs w:val="24"/>
              </w:rPr>
              <w:lastRenderedPageBreak/>
              <w:t>4</w:t>
            </w:r>
          </w:p>
        </w:tc>
        <w:tc>
          <w:tcPr>
            <w:tcW w:w="1559" w:type="dxa"/>
          </w:tcPr>
          <w:p w:rsidR="00624B81" w:rsidRDefault="00624B81" w:rsidP="00AA5113">
            <w:r>
              <w:rPr>
                <w:rFonts w:ascii="Times New Roman" w:hAnsi="Times New Roman" w:cs="Times New Roman"/>
                <w:sz w:val="24"/>
                <w:szCs w:val="24"/>
              </w:rPr>
              <w:t>А-Е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удостоверенная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удостоверенная в соответствии с пунктом 2 статьи 185.1 Гражданского кодекса Российской Федерации и являющаяся приравненной к нотариальной; доверенность в простой письменной форме).  </w:t>
            </w:r>
          </w:p>
        </w:tc>
        <w:tc>
          <w:tcPr>
            <w:tcW w:w="2693"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а также включающие ссылку на облачное хранилище, содержащее указанные сведения.</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[Все], О(э) –</w:t>
            </w:r>
            <w:r>
              <w:t xml:space="preserve"> </w:t>
            </w:r>
            <w:r>
              <w:rPr>
                <w:rFonts w:ascii="Times New Roman" w:hAnsi="Times New Roman" w:cs="Times New Roman"/>
                <w:sz w:val="24"/>
                <w:szCs w:val="24"/>
              </w:rPr>
              <w:t>включающий ссылку на облачное хранилище 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6</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 2А, 4А, 5А, 6А, 7А</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 xml:space="preserve">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w:t>
            </w:r>
            <w:r>
              <w:rPr>
                <w:rFonts w:ascii="Times New Roman" w:hAnsi="Times New Roman" w:cs="Times New Roman"/>
                <w:sz w:val="24"/>
                <w:szCs w:val="24"/>
              </w:rPr>
              <w:lastRenderedPageBreak/>
              <w:t>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7</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8</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1Б-7Б</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ЗК РФ.</w:t>
            </w:r>
          </w:p>
        </w:tc>
        <w:tc>
          <w:tcPr>
            <w:tcW w:w="2693" w:type="dxa"/>
          </w:tcPr>
          <w:p w:rsidR="00624B81" w:rsidRDefault="00624B81" w:rsidP="00AA5113">
            <w:r>
              <w:rPr>
                <w:rFonts w:ascii="Times New Roman" w:hAnsi="Times New Roman" w:cs="Times New Roman"/>
                <w:sz w:val="24"/>
                <w:szCs w:val="24"/>
              </w:rPr>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9</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2693" w:type="dxa"/>
          </w:tcPr>
          <w:p w:rsidR="00624B81" w:rsidRDefault="00624B81" w:rsidP="00AA5113">
            <w:r>
              <w:rPr>
                <w:rFonts w:ascii="Times New Roman" w:hAnsi="Times New Roman" w:cs="Times New Roman"/>
                <w:sz w:val="24"/>
                <w:szCs w:val="24"/>
              </w:rPr>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10</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1Г-7Г</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прокладке, переустройстве, переносе инженерных коммуникаций, их эксплуатации в случае, если ходатайство об </w:t>
            </w:r>
            <w:r>
              <w:rPr>
                <w:rFonts w:ascii="Times New Roman" w:hAnsi="Times New Roman" w:cs="Times New Roman"/>
                <w:sz w:val="24"/>
                <w:szCs w:val="24"/>
              </w:rPr>
              <w:lastRenderedPageBreak/>
              <w:t>установлении публичного сервитута подано в целях, предусмотренных подпунктом 4.1 статьи 39.37 ЗК РФ.</w:t>
            </w:r>
          </w:p>
        </w:tc>
        <w:tc>
          <w:tcPr>
            <w:tcW w:w="2693" w:type="dxa"/>
          </w:tcPr>
          <w:p w:rsidR="00624B81" w:rsidRDefault="00624B81" w:rsidP="00AA5113">
            <w:r>
              <w:rPr>
                <w:rFonts w:ascii="Times New Roman" w:hAnsi="Times New Roman" w:cs="Times New Roman"/>
                <w:sz w:val="24"/>
                <w:szCs w:val="24"/>
              </w:rPr>
              <w:lastRenderedPageBreak/>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11</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1Е-7Г</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24B81" w:rsidRDefault="00624B81" w:rsidP="00AA5113">
            <w:r>
              <w:rPr>
                <w:rFonts w:ascii="Times New Roman" w:hAnsi="Times New Roman" w:cs="Times New Roman"/>
                <w:sz w:val="24"/>
                <w:szCs w:val="24"/>
              </w:rPr>
              <w:t xml:space="preserve">[Все], К, К(э), </w:t>
            </w:r>
          </w:p>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24B81" w:rsidTr="00AA5113">
        <w:tc>
          <w:tcPr>
            <w:tcW w:w="14709" w:type="dxa"/>
            <w:gridSpan w:val="5"/>
          </w:tcPr>
          <w:p w:rsidR="00624B81" w:rsidRDefault="00624B81" w:rsidP="00AA5113">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Сведения (выписка) из ЕГРН о земельном участке</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Сведения о правообладателях земельных участков, в отношении которых подано ходатайство об установлении публичного сервитута.</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Сведения из ЕГРН об инженерном сооружении</w:t>
            </w:r>
          </w:p>
        </w:tc>
        <w:tc>
          <w:tcPr>
            <w:tcW w:w="2693" w:type="dxa"/>
          </w:tcPr>
          <w:p w:rsidR="00624B81" w:rsidRDefault="00624B81" w:rsidP="00AA5113">
            <w:pPr>
              <w:rPr>
                <w:rFonts w:ascii="Times New Roman" w:eastAsia="Times New Roman" w:hAnsi="Times New Roman" w:cs="Times New Roman"/>
                <w:sz w:val="24"/>
                <w:szCs w:val="24"/>
                <w:lang w:eastAsia="ru-RU"/>
              </w:rPr>
            </w:pPr>
          </w:p>
        </w:tc>
        <w:tc>
          <w:tcPr>
            <w:tcW w:w="2127" w:type="dxa"/>
          </w:tcPr>
          <w:p w:rsidR="00624B81" w:rsidRDefault="00624B81" w:rsidP="00AA5113">
            <w:pPr>
              <w:jc w:val="both"/>
              <w:outlineLvl w:val="0"/>
              <w:rPr>
                <w:rFonts w:ascii="Times New Roman" w:hAnsi="Times New Roman" w:cs="Times New Roman"/>
                <w:sz w:val="24"/>
                <w:szCs w:val="24"/>
              </w:rPr>
            </w:pPr>
          </w:p>
        </w:tc>
      </w:tr>
      <w:tr w:rsidR="00624B81" w:rsidTr="00AA5113">
        <w:tc>
          <w:tcPr>
            <w:tcW w:w="534"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24B81" w:rsidRDefault="00624B81" w:rsidP="00AA5113">
            <w:pPr>
              <w:jc w:val="both"/>
              <w:outlineLvl w:val="0"/>
              <w:rPr>
                <w:rFonts w:ascii="Times New Roman" w:hAnsi="Times New Roman" w:cs="Times New Roman"/>
                <w:sz w:val="24"/>
                <w:szCs w:val="24"/>
              </w:rPr>
            </w:pPr>
            <w:r>
              <w:rPr>
                <w:rFonts w:ascii="Times New Roman" w:hAnsi="Times New Roman" w:cs="Times New Roman"/>
                <w:sz w:val="24"/>
                <w:szCs w:val="24"/>
              </w:rPr>
              <w:t>Проект планировки территории.</w:t>
            </w:r>
          </w:p>
        </w:tc>
        <w:tc>
          <w:tcPr>
            <w:tcW w:w="2693"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24B81" w:rsidRDefault="00624B81" w:rsidP="00AA511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bl>
    <w:p w:rsidR="00624B81" w:rsidRDefault="00624B81" w:rsidP="00624B81">
      <w:pPr>
        <w:spacing w:after="0" w:line="240" w:lineRule="auto"/>
        <w:jc w:val="both"/>
        <w:outlineLvl w:val="0"/>
        <w:rPr>
          <w:rFonts w:ascii="Times New Roman" w:hAnsi="Times New Roman" w:cs="Times New Roman"/>
          <w:sz w:val="28"/>
          <w:szCs w:val="28"/>
        </w:rPr>
      </w:pPr>
    </w:p>
    <w:p w:rsidR="00624B81" w:rsidRDefault="00624B81" w:rsidP="00624B81">
      <w:pPr>
        <w:spacing w:after="0" w:line="240" w:lineRule="auto"/>
        <w:ind w:firstLine="709"/>
        <w:jc w:val="both"/>
        <w:outlineLvl w:val="0"/>
        <w:rPr>
          <w:rFonts w:ascii="Times New Roman" w:hAnsi="Times New Roman" w:cs="Times New Roman"/>
          <w:sz w:val="28"/>
          <w:szCs w:val="28"/>
        </w:rPr>
      </w:pPr>
    </w:p>
    <w:p w:rsidR="00624B81" w:rsidRDefault="00624B81" w:rsidP="00624B81">
      <w:pPr>
        <w:spacing w:after="0" w:line="240" w:lineRule="auto"/>
        <w:ind w:firstLine="709"/>
        <w:jc w:val="both"/>
        <w:outlineLvl w:val="0"/>
        <w:rPr>
          <w:rFonts w:ascii="Times New Roman" w:hAnsi="Times New Roman" w:cs="Times New Roman"/>
          <w:sz w:val="28"/>
          <w:szCs w:val="28"/>
        </w:rPr>
      </w:pPr>
    </w:p>
    <w:p w:rsidR="00624B81" w:rsidRDefault="00624B81" w:rsidP="00624B81">
      <w:pPr>
        <w:spacing w:after="0" w:line="240" w:lineRule="auto"/>
        <w:ind w:firstLine="709"/>
        <w:jc w:val="both"/>
        <w:outlineLvl w:val="0"/>
        <w:rPr>
          <w:rFonts w:ascii="Times New Roman" w:hAnsi="Times New Roman" w:cs="Times New Roman"/>
          <w:sz w:val="28"/>
          <w:szCs w:val="28"/>
        </w:rPr>
      </w:pPr>
    </w:p>
    <w:p w:rsidR="00FB205C" w:rsidRDefault="00FB205C"/>
    <w:sectPr w:rsidR="00FB205C" w:rsidSect="001E3F4C">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7B31"/>
    <w:multiLevelType w:val="hybridMultilevel"/>
    <w:tmpl w:val="36A6D7EC"/>
    <w:lvl w:ilvl="0" w:tplc="0F2ED65E">
      <w:start w:val="1"/>
      <w:numFmt w:val="upperRoman"/>
      <w:lvlText w:val="%1."/>
      <w:lvlJc w:val="left"/>
      <w:pPr>
        <w:ind w:left="1080" w:hanging="720"/>
      </w:pPr>
      <w:rPr>
        <w:rFonts w:hint="default"/>
        <w:b/>
      </w:rPr>
    </w:lvl>
    <w:lvl w:ilvl="1" w:tplc="577A6A84">
      <w:start w:val="1"/>
      <w:numFmt w:val="lowerLetter"/>
      <w:lvlText w:val="%2."/>
      <w:lvlJc w:val="left"/>
      <w:pPr>
        <w:ind w:left="1440" w:hanging="360"/>
      </w:pPr>
    </w:lvl>
    <w:lvl w:ilvl="2" w:tplc="A29CBDCC">
      <w:start w:val="1"/>
      <w:numFmt w:val="lowerRoman"/>
      <w:lvlText w:val="%3."/>
      <w:lvlJc w:val="right"/>
      <w:pPr>
        <w:ind w:left="2160" w:hanging="180"/>
      </w:pPr>
    </w:lvl>
    <w:lvl w:ilvl="3" w:tplc="DEBEB9B2">
      <w:start w:val="1"/>
      <w:numFmt w:val="decimal"/>
      <w:lvlText w:val="%4."/>
      <w:lvlJc w:val="left"/>
      <w:pPr>
        <w:ind w:left="2880" w:hanging="360"/>
      </w:pPr>
    </w:lvl>
    <w:lvl w:ilvl="4" w:tplc="79460334">
      <w:start w:val="1"/>
      <w:numFmt w:val="lowerLetter"/>
      <w:lvlText w:val="%5."/>
      <w:lvlJc w:val="left"/>
      <w:pPr>
        <w:ind w:left="3600" w:hanging="360"/>
      </w:pPr>
    </w:lvl>
    <w:lvl w:ilvl="5" w:tplc="38A44FD8">
      <w:start w:val="1"/>
      <w:numFmt w:val="lowerRoman"/>
      <w:lvlText w:val="%6."/>
      <w:lvlJc w:val="right"/>
      <w:pPr>
        <w:ind w:left="4320" w:hanging="180"/>
      </w:pPr>
    </w:lvl>
    <w:lvl w:ilvl="6" w:tplc="657C9EF0">
      <w:start w:val="1"/>
      <w:numFmt w:val="decimal"/>
      <w:lvlText w:val="%7."/>
      <w:lvlJc w:val="left"/>
      <w:pPr>
        <w:ind w:left="5040" w:hanging="360"/>
      </w:pPr>
    </w:lvl>
    <w:lvl w:ilvl="7" w:tplc="D12AE55C">
      <w:start w:val="1"/>
      <w:numFmt w:val="lowerLetter"/>
      <w:lvlText w:val="%8."/>
      <w:lvlJc w:val="left"/>
      <w:pPr>
        <w:ind w:left="5760" w:hanging="360"/>
      </w:pPr>
    </w:lvl>
    <w:lvl w:ilvl="8" w:tplc="861A25C2">
      <w:start w:val="1"/>
      <w:numFmt w:val="lowerRoman"/>
      <w:lvlText w:val="%9."/>
      <w:lvlJc w:val="right"/>
      <w:pPr>
        <w:ind w:left="6480" w:hanging="180"/>
      </w:pPr>
    </w:lvl>
  </w:abstractNum>
  <w:abstractNum w:abstractNumId="1" w15:restartNumberingAfterBreak="0">
    <w:nsid w:val="188D0F3F"/>
    <w:multiLevelType w:val="hybridMultilevel"/>
    <w:tmpl w:val="36A6D7EC"/>
    <w:lvl w:ilvl="0" w:tplc="0F2ED65E">
      <w:start w:val="1"/>
      <w:numFmt w:val="upperRoman"/>
      <w:lvlText w:val="%1."/>
      <w:lvlJc w:val="left"/>
      <w:pPr>
        <w:ind w:left="1080" w:hanging="720"/>
      </w:pPr>
      <w:rPr>
        <w:rFonts w:hint="default"/>
        <w:b/>
      </w:rPr>
    </w:lvl>
    <w:lvl w:ilvl="1" w:tplc="577A6A84">
      <w:start w:val="1"/>
      <w:numFmt w:val="lowerLetter"/>
      <w:lvlText w:val="%2."/>
      <w:lvlJc w:val="left"/>
      <w:pPr>
        <w:ind w:left="1440" w:hanging="360"/>
      </w:pPr>
    </w:lvl>
    <w:lvl w:ilvl="2" w:tplc="A29CBDCC">
      <w:start w:val="1"/>
      <w:numFmt w:val="lowerRoman"/>
      <w:lvlText w:val="%3."/>
      <w:lvlJc w:val="right"/>
      <w:pPr>
        <w:ind w:left="2160" w:hanging="180"/>
      </w:pPr>
    </w:lvl>
    <w:lvl w:ilvl="3" w:tplc="DEBEB9B2">
      <w:start w:val="1"/>
      <w:numFmt w:val="decimal"/>
      <w:lvlText w:val="%4."/>
      <w:lvlJc w:val="left"/>
      <w:pPr>
        <w:ind w:left="2880" w:hanging="360"/>
      </w:pPr>
    </w:lvl>
    <w:lvl w:ilvl="4" w:tplc="79460334">
      <w:start w:val="1"/>
      <w:numFmt w:val="lowerLetter"/>
      <w:lvlText w:val="%5."/>
      <w:lvlJc w:val="left"/>
      <w:pPr>
        <w:ind w:left="3600" w:hanging="360"/>
      </w:pPr>
    </w:lvl>
    <w:lvl w:ilvl="5" w:tplc="38A44FD8">
      <w:start w:val="1"/>
      <w:numFmt w:val="lowerRoman"/>
      <w:lvlText w:val="%6."/>
      <w:lvlJc w:val="right"/>
      <w:pPr>
        <w:ind w:left="4320" w:hanging="180"/>
      </w:pPr>
    </w:lvl>
    <w:lvl w:ilvl="6" w:tplc="657C9EF0">
      <w:start w:val="1"/>
      <w:numFmt w:val="decimal"/>
      <w:lvlText w:val="%7."/>
      <w:lvlJc w:val="left"/>
      <w:pPr>
        <w:ind w:left="5040" w:hanging="360"/>
      </w:pPr>
    </w:lvl>
    <w:lvl w:ilvl="7" w:tplc="D12AE55C">
      <w:start w:val="1"/>
      <w:numFmt w:val="lowerLetter"/>
      <w:lvlText w:val="%8."/>
      <w:lvlJc w:val="left"/>
      <w:pPr>
        <w:ind w:left="5760" w:hanging="360"/>
      </w:pPr>
    </w:lvl>
    <w:lvl w:ilvl="8" w:tplc="861A25C2">
      <w:start w:val="1"/>
      <w:numFmt w:val="lowerRoman"/>
      <w:lvlText w:val="%9."/>
      <w:lvlJc w:val="right"/>
      <w:pPr>
        <w:ind w:left="6480" w:hanging="180"/>
      </w:pPr>
    </w:lvl>
  </w:abstractNum>
  <w:abstractNum w:abstractNumId="2" w15:restartNumberingAfterBreak="0">
    <w:nsid w:val="473E6B97"/>
    <w:multiLevelType w:val="hybridMultilevel"/>
    <w:tmpl w:val="ADF078D4"/>
    <w:lvl w:ilvl="0" w:tplc="E06296D0">
      <w:start w:val="1"/>
      <w:numFmt w:val="upperRoman"/>
      <w:lvlText w:val="%1."/>
      <w:lvlJc w:val="left"/>
      <w:pPr>
        <w:ind w:left="1080" w:hanging="720"/>
      </w:pPr>
      <w:rPr>
        <w:rFonts w:hint="default"/>
        <w:b/>
      </w:rPr>
    </w:lvl>
    <w:lvl w:ilvl="1" w:tplc="44E45280">
      <w:start w:val="1"/>
      <w:numFmt w:val="lowerLetter"/>
      <w:lvlText w:val="%2."/>
      <w:lvlJc w:val="left"/>
      <w:pPr>
        <w:ind w:left="1440" w:hanging="360"/>
      </w:pPr>
    </w:lvl>
    <w:lvl w:ilvl="2" w:tplc="68A27400">
      <w:start w:val="1"/>
      <w:numFmt w:val="lowerRoman"/>
      <w:lvlText w:val="%3."/>
      <w:lvlJc w:val="right"/>
      <w:pPr>
        <w:ind w:left="2160" w:hanging="180"/>
      </w:pPr>
    </w:lvl>
    <w:lvl w:ilvl="3" w:tplc="9C2CB80C">
      <w:start w:val="1"/>
      <w:numFmt w:val="decimal"/>
      <w:lvlText w:val="%4."/>
      <w:lvlJc w:val="left"/>
      <w:pPr>
        <w:ind w:left="2880" w:hanging="360"/>
      </w:pPr>
    </w:lvl>
    <w:lvl w:ilvl="4" w:tplc="388E2294">
      <w:start w:val="1"/>
      <w:numFmt w:val="lowerLetter"/>
      <w:lvlText w:val="%5."/>
      <w:lvlJc w:val="left"/>
      <w:pPr>
        <w:ind w:left="3600" w:hanging="360"/>
      </w:pPr>
    </w:lvl>
    <w:lvl w:ilvl="5" w:tplc="E3E0BC0C">
      <w:start w:val="1"/>
      <w:numFmt w:val="lowerRoman"/>
      <w:lvlText w:val="%6."/>
      <w:lvlJc w:val="right"/>
      <w:pPr>
        <w:ind w:left="4320" w:hanging="180"/>
      </w:pPr>
    </w:lvl>
    <w:lvl w:ilvl="6" w:tplc="A09CEDC8">
      <w:start w:val="1"/>
      <w:numFmt w:val="decimal"/>
      <w:lvlText w:val="%7."/>
      <w:lvlJc w:val="left"/>
      <w:pPr>
        <w:ind w:left="5040" w:hanging="360"/>
      </w:pPr>
    </w:lvl>
    <w:lvl w:ilvl="7" w:tplc="BD7CB5DA">
      <w:start w:val="1"/>
      <w:numFmt w:val="lowerLetter"/>
      <w:lvlText w:val="%8."/>
      <w:lvlJc w:val="left"/>
      <w:pPr>
        <w:ind w:left="5760" w:hanging="360"/>
      </w:pPr>
    </w:lvl>
    <w:lvl w:ilvl="8" w:tplc="E4648D16">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273"/>
    <w:rsid w:val="001E3F4C"/>
    <w:rsid w:val="00624B81"/>
    <w:rsid w:val="00F91273"/>
    <w:rsid w:val="00FB2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EE75"/>
  <w15:chartTrackingRefBased/>
  <w15:docId w15:val="{A62AEB3D-1358-4B8C-AD0B-930FA64F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F4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unhideWhenUsed/>
    <w:rsid w:val="00624B8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1506</Words>
  <Characters>8586</Characters>
  <Application>Microsoft Office Word</Application>
  <DocSecurity>0</DocSecurity>
  <Lines>71</Lines>
  <Paragraphs>20</Paragraphs>
  <ScaleCrop>false</ScaleCrop>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Terra_02</dc:creator>
  <cp:keywords/>
  <dc:description/>
  <cp:lastModifiedBy>Terra_02</cp:lastModifiedBy>
  <cp:revision>3</cp:revision>
  <dcterms:created xsi:type="dcterms:W3CDTF">2026-09-22T08:22:00Z</dcterms:created>
  <dcterms:modified xsi:type="dcterms:W3CDTF">2026-09-22T08:24:00Z</dcterms:modified>
</cp:coreProperties>
</file>