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C0" w:rsidRDefault="00B272C0" w:rsidP="00B272C0">
      <w:r>
        <w:t>Утверждаю</w:t>
      </w:r>
    </w:p>
    <w:p w:rsidR="00B272C0" w:rsidRDefault="00B272C0" w:rsidP="00B272C0">
      <w:r>
        <w:t>Кировский городской прокурор</w:t>
      </w:r>
    </w:p>
    <w:p w:rsidR="00B272C0" w:rsidRDefault="00B272C0" w:rsidP="00B272C0">
      <w:r>
        <w:t>______Крушинский И.Б</w:t>
      </w:r>
    </w:p>
    <w:p w:rsidR="00F26208" w:rsidRDefault="00F26208"/>
    <w:p w:rsidR="00B272C0" w:rsidRDefault="00B272C0"/>
    <w:p w:rsidR="00B272C0" w:rsidRDefault="00B272C0"/>
    <w:p w:rsidR="00B272C0" w:rsidRPr="00B272C0" w:rsidRDefault="00B272C0" w:rsidP="00B272C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B272C0">
        <w:rPr>
          <w:rStyle w:val="a4"/>
          <w:color w:val="000000"/>
          <w:sz w:val="28"/>
          <w:szCs w:val="28"/>
        </w:rPr>
        <w:t xml:space="preserve">Президент Российской Федерации подписал Федеральный закон об индексации </w:t>
      </w:r>
      <w:bookmarkStart w:id="0" w:name="_GoBack"/>
      <w:bookmarkEnd w:id="0"/>
      <w:r w:rsidRPr="00B272C0">
        <w:rPr>
          <w:rStyle w:val="a4"/>
          <w:color w:val="000000"/>
          <w:sz w:val="28"/>
          <w:szCs w:val="28"/>
        </w:rPr>
        <w:t>пенсий сверх прожиточного минимума пенсионера</w:t>
      </w:r>
    </w:p>
    <w:p w:rsidR="00B272C0" w:rsidRPr="00B272C0" w:rsidRDefault="00B272C0" w:rsidP="00B272C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B272C0">
        <w:rPr>
          <w:color w:val="000000"/>
          <w:sz w:val="28"/>
          <w:szCs w:val="28"/>
        </w:rPr>
        <w:t>Президент РФ подписал Федеральный закон о выплате индексации пенсий сверх прожиточного минимума пенсионера (ПМП) (от 01.04.2019 № 49-ФЗ "О внесении изменений в статью 12.1 Федерального закона «О государственной социальной помощи» и статью 4 Федерального закона «О прожиточном минимуме в Российской Федерации»).</w:t>
      </w:r>
    </w:p>
    <w:p w:rsidR="00B272C0" w:rsidRPr="00B272C0" w:rsidRDefault="00B272C0" w:rsidP="00B272C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B272C0">
        <w:rPr>
          <w:color w:val="000000"/>
          <w:sz w:val="28"/>
          <w:szCs w:val="28"/>
        </w:rPr>
        <w:t xml:space="preserve">Социальную доплату до величины ПМП добавят к сумме, в которой не учитывается индексация (корректировка) пенсии и ЕДВ. Эти суммы выплачиваются сверх ПМП, </w:t>
      </w:r>
      <w:proofErr w:type="gramStart"/>
      <w:r w:rsidRPr="00B272C0">
        <w:rPr>
          <w:color w:val="000000"/>
          <w:sz w:val="28"/>
          <w:szCs w:val="28"/>
        </w:rPr>
        <w:t>установленного</w:t>
      </w:r>
      <w:proofErr w:type="gramEnd"/>
      <w:r w:rsidRPr="00B272C0">
        <w:rPr>
          <w:color w:val="000000"/>
          <w:sz w:val="28"/>
          <w:szCs w:val="28"/>
        </w:rPr>
        <w:t xml:space="preserve"> по региону.</w:t>
      </w:r>
    </w:p>
    <w:p w:rsidR="00B272C0" w:rsidRPr="00B272C0" w:rsidRDefault="00B272C0" w:rsidP="00B272C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B272C0">
        <w:rPr>
          <w:color w:val="000000"/>
          <w:sz w:val="28"/>
          <w:szCs w:val="28"/>
        </w:rPr>
        <w:t>Таким образом, индексация теперь не будет уменьшать размер социальной доплаты. Недополученные с 1 января 2019 г. суммы в связи с прежним определением размера социальные доплаты пересчитают.</w:t>
      </w:r>
    </w:p>
    <w:p w:rsidR="00B272C0" w:rsidRPr="00B272C0" w:rsidRDefault="00B272C0" w:rsidP="00B272C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B272C0">
        <w:rPr>
          <w:color w:val="000000"/>
          <w:sz w:val="28"/>
          <w:szCs w:val="28"/>
        </w:rPr>
        <w:t>Регионы устанавливают ежегодно величину ПМП и доводят до Пенсионного фонда РФ не позднее 15 сентября предшествующего года.</w:t>
      </w:r>
    </w:p>
    <w:p w:rsidR="00B272C0" w:rsidRDefault="00B272C0"/>
    <w:sectPr w:rsidR="00B2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9C"/>
    <w:rsid w:val="00155D9C"/>
    <w:rsid w:val="00B272C0"/>
    <w:rsid w:val="00F2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2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2019-05-14T08:19:00Z</dcterms:created>
  <dcterms:modified xsi:type="dcterms:W3CDTF">2019-05-14T08:20:00Z</dcterms:modified>
</cp:coreProperties>
</file>