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>«Предоставление информации о форме собственности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на недвижимое и движимое имущество, земельные участки,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находящиеся в собственности муниципального образования,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включая предоставление информации об объектах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недвижимого имущества, находящегося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и предназначенных для сдачи в аренду»</w:t>
      </w:r>
    </w:p>
    <w:p w:rsidR="00AC168D" w:rsidRDefault="00AC168D" w:rsidP="00AC16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и 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:rsidR="00AC168D" w:rsidRDefault="00AC168D" w:rsidP="00AC16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C168D" w:rsidRDefault="00AC168D" w:rsidP="00AC168D">
      <w:pPr>
        <w:pStyle w:val="ConsPlusNormal"/>
        <w:ind w:left="78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Перечень условных обозначений и сокращений </w:t>
      </w:r>
    </w:p>
    <w:p w:rsidR="00AC168D" w:rsidRDefault="00AC168D" w:rsidP="00AC168D">
      <w:pPr>
        <w:pStyle w:val="ConsPlusNormal"/>
        <w:ind w:left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AC168D" w:rsidRDefault="00AC168D" w:rsidP="00AC168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ЕПГУ, ПГУ ЛО – документы подаются посредством портала;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ПС – документы подаются посредством почтовой связи;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ОМСУ, МФЦ;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 – представляется оригинал документа;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О(э) – представляется оригинал документа в электронной форме;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К – представляется копия документа;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К(э) – представляется копия документа в электронной форме;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экземплярах;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ФЛ – заявителем является физическое лицо.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C168D" w:rsidRDefault="00AC168D" w:rsidP="00AC168D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:rsidR="00AC168D" w:rsidRDefault="00AC168D" w:rsidP="00AC168D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C168D" w:rsidRDefault="00AC168D" w:rsidP="00AC168D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AC168D" w:rsidTr="0050332A">
        <w:trPr>
          <w:trHeight w:val="322"/>
        </w:trPr>
        <w:tc>
          <w:tcPr>
            <w:tcW w:w="5165" w:type="dxa"/>
            <w:vMerge w:val="restart"/>
            <w:tcBorders>
              <w:bottom w:val="single" w:sz="4" w:space="0" w:color="auto"/>
            </w:tcBorders>
            <w:vAlign w:val="center"/>
          </w:tcPr>
          <w:p w:rsidR="00AC168D" w:rsidRDefault="00AC168D" w:rsidP="0050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AC168D" w:rsidRDefault="00AC168D" w:rsidP="0050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AC168D" w:rsidTr="0050332A">
        <w:trPr>
          <w:trHeight w:val="20"/>
        </w:trPr>
        <w:tc>
          <w:tcPr>
            <w:tcW w:w="5165" w:type="dxa"/>
            <w:vMerge/>
          </w:tcPr>
          <w:p w:rsidR="00AC168D" w:rsidRDefault="00AC168D" w:rsidP="00503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AC168D" w:rsidRDefault="00AC168D" w:rsidP="0050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AC168D" w:rsidTr="0050332A">
        <w:trPr>
          <w:trHeight w:val="263"/>
        </w:trPr>
        <w:tc>
          <w:tcPr>
            <w:tcW w:w="5165" w:type="dxa"/>
          </w:tcPr>
          <w:p w:rsidR="00AC168D" w:rsidRPr="00767FAA" w:rsidRDefault="00AC168D" w:rsidP="0050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9356" w:type="dxa"/>
          </w:tcPr>
          <w:p w:rsidR="00AC168D" w:rsidRDefault="00AC168D" w:rsidP="0050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AC168D" w:rsidTr="0050332A">
        <w:tc>
          <w:tcPr>
            <w:tcW w:w="5165" w:type="dxa"/>
          </w:tcPr>
          <w:p w:rsidR="00AC168D" w:rsidRDefault="00AC168D" w:rsidP="0050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Юридическое лицо</w:t>
            </w:r>
          </w:p>
        </w:tc>
        <w:tc>
          <w:tcPr>
            <w:tcW w:w="9356" w:type="dxa"/>
          </w:tcPr>
          <w:p w:rsidR="00AC168D" w:rsidRDefault="00AC168D" w:rsidP="0050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AC168D" w:rsidTr="0050332A">
        <w:tc>
          <w:tcPr>
            <w:tcW w:w="5165" w:type="dxa"/>
          </w:tcPr>
          <w:p w:rsidR="00AC168D" w:rsidRDefault="00AC168D" w:rsidP="0050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</w:tcPr>
          <w:p w:rsidR="00AC168D" w:rsidRDefault="00AC168D" w:rsidP="0050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</w:tbl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Par441"/>
      <w:bookmarkEnd w:id="0"/>
    </w:p>
    <w:p w:rsidR="00AC168D" w:rsidRDefault="00AC168D" w:rsidP="00AC168D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необходимых для предоставления </w:t>
      </w:r>
      <w:r w:rsidRPr="0067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670A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168D" w:rsidRDefault="00AC168D" w:rsidP="00AC168D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№2</w:t>
      </w:r>
    </w:p>
    <w:p w:rsidR="00AC168D" w:rsidRDefault="00AC168D" w:rsidP="00AC168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567" w:type="dxa"/>
        <w:tblLook w:val="04A0" w:firstRow="1" w:lastRow="0" w:firstColumn="1" w:lastColumn="0" w:noHBand="0" w:noVBand="1"/>
      </w:tblPr>
      <w:tblGrid>
        <w:gridCol w:w="925"/>
        <w:gridCol w:w="2706"/>
        <w:gridCol w:w="5380"/>
        <w:gridCol w:w="3464"/>
        <w:gridCol w:w="2092"/>
      </w:tblGrid>
      <w:tr w:rsidR="00AC168D" w:rsidTr="0050332A">
        <w:tc>
          <w:tcPr>
            <w:tcW w:w="636" w:type="dxa"/>
            <w:vAlign w:val="center"/>
          </w:tcPr>
          <w:p w:rsidR="00AC168D" w:rsidRDefault="00AC168D" w:rsidP="005033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AC168D" w:rsidRDefault="00AC168D" w:rsidP="0050332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AC168D" w:rsidRDefault="00AC168D" w:rsidP="0050332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AC168D" w:rsidRDefault="00AC168D" w:rsidP="0050332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AC168D" w:rsidRDefault="00AC168D" w:rsidP="0050332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AC168D" w:rsidRDefault="00AC168D" w:rsidP="0050332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:rsidR="00AC168D" w:rsidRDefault="00AC168D" w:rsidP="005033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AC168D" w:rsidTr="0050332A">
        <w:tc>
          <w:tcPr>
            <w:tcW w:w="14567" w:type="dxa"/>
            <w:gridSpan w:val="5"/>
            <w:vAlign w:val="center"/>
          </w:tcPr>
          <w:p w:rsidR="00AC168D" w:rsidRDefault="00AC168D" w:rsidP="0050332A">
            <w:pPr>
              <w:spacing w:after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C168D" w:rsidTr="0050332A">
        <w:trPr>
          <w:trHeight w:val="663"/>
        </w:trPr>
        <w:tc>
          <w:tcPr>
            <w:tcW w:w="636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AC168D" w:rsidRDefault="00AC168D" w:rsidP="005033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1, образец 2).</w:t>
            </w:r>
          </w:p>
        </w:tc>
        <w:tc>
          <w:tcPr>
            <w:tcW w:w="3544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AC168D" w:rsidTr="0050332A">
        <w:trPr>
          <w:trHeight w:val="1911"/>
        </w:trPr>
        <w:tc>
          <w:tcPr>
            <w:tcW w:w="636" w:type="dxa"/>
          </w:tcPr>
          <w:p w:rsidR="00AC168D" w:rsidRDefault="00AC168D" w:rsidP="0050332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68D" w:rsidRDefault="00AC168D" w:rsidP="0050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AC168D" w:rsidRDefault="00AC168D" w:rsidP="005033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AC168D" w:rsidRDefault="00AC168D" w:rsidP="00503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AC168D" w:rsidTr="0050332A">
        <w:tc>
          <w:tcPr>
            <w:tcW w:w="636" w:type="dxa"/>
          </w:tcPr>
          <w:p w:rsidR="00AC168D" w:rsidRDefault="00AC168D" w:rsidP="0050332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68D" w:rsidRDefault="00AC168D" w:rsidP="0050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 (П(з))</w:t>
            </w:r>
          </w:p>
        </w:tc>
        <w:tc>
          <w:tcPr>
            <w:tcW w:w="5520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представитель.</w:t>
            </w:r>
          </w:p>
          <w:p w:rsidR="00AC168D" w:rsidRDefault="00AC168D" w:rsidP="005033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удостоверенная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удостоверенная в соответствии с пунктом 2 статьи 185.1 Гражданского кодекса Российской Федерации и являющаяся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AC168D" w:rsidRDefault="00AC168D" w:rsidP="00503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AC168D" w:rsidTr="0050332A">
        <w:tc>
          <w:tcPr>
            <w:tcW w:w="14567" w:type="dxa"/>
            <w:gridSpan w:val="5"/>
          </w:tcPr>
          <w:p w:rsidR="00AC168D" w:rsidRDefault="00AC168D" w:rsidP="0050332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C168D" w:rsidTr="0050332A">
        <w:tc>
          <w:tcPr>
            <w:tcW w:w="636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41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AC168D" w:rsidRDefault="00AC168D" w:rsidP="005033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AC168D" w:rsidRDefault="00AC168D" w:rsidP="00503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AC168D" w:rsidTr="0050332A">
        <w:tc>
          <w:tcPr>
            <w:tcW w:w="636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:rsidR="00AC168D" w:rsidRDefault="00AC168D" w:rsidP="005033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AC168D" w:rsidRDefault="00AC168D" w:rsidP="00503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:rsidR="00AC168D" w:rsidRDefault="00AC168D" w:rsidP="00503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AC168D" w:rsidTr="0050332A">
        <w:tc>
          <w:tcPr>
            <w:tcW w:w="636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AC168D" w:rsidRDefault="00AC168D" w:rsidP="0050332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AC168D" w:rsidRDefault="00AC168D" w:rsidP="005033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Единого реестра субъектов малого и среднего предпринимательства если заявителем является индивидуальный предприниматель или юридическое лицо. </w:t>
            </w:r>
          </w:p>
        </w:tc>
        <w:tc>
          <w:tcPr>
            <w:tcW w:w="3544" w:type="dxa"/>
          </w:tcPr>
          <w:p w:rsidR="00AC168D" w:rsidRDefault="00AC168D" w:rsidP="00503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:rsidR="00AC168D" w:rsidRDefault="00AC168D" w:rsidP="00503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C4612C" w:rsidRDefault="00C4612C">
      <w:bookmarkStart w:id="1" w:name="_GoBack"/>
      <w:bookmarkEnd w:id="1"/>
    </w:p>
    <w:sectPr w:rsidR="00C4612C" w:rsidSect="00AC16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8D"/>
    <w:rsid w:val="00AC168D"/>
    <w:rsid w:val="00C4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D1910-C743-428F-B078-C1EC4563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C16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C168D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unhideWhenUsed/>
    <w:rsid w:val="00AC1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C1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2026-06-30T08:36:00Z</dcterms:created>
  <dcterms:modified xsi:type="dcterms:W3CDTF">2026-06-30T08:37:00Z</dcterms:modified>
</cp:coreProperties>
</file>