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61" w:rsidRDefault="00DC5461" w:rsidP="00DC5461">
      <w:pPr>
        <w:pStyle w:val="1"/>
        <w:shd w:val="clear" w:color="auto" w:fill="FFFFFF"/>
        <w:spacing w:before="250" w:after="250"/>
        <w:ind w:left="0" w:hanging="6"/>
        <w:jc w:val="center"/>
        <w:rPr>
          <w:color w:val="333333"/>
          <w:sz w:val="36"/>
          <w:szCs w:val="36"/>
        </w:rPr>
      </w:pPr>
      <w:r>
        <w:rPr>
          <w:bCs/>
          <w:color w:val="333333"/>
          <w:sz w:val="36"/>
          <w:szCs w:val="36"/>
        </w:rPr>
        <w:t>Проверяйте сведения, содержащиеся на Вашем индивидуальном лицевом счете</w:t>
      </w:r>
      <w:r w:rsidR="002441E8">
        <w:rPr>
          <w:bCs/>
          <w:color w:val="333333"/>
          <w:sz w:val="36"/>
          <w:szCs w:val="36"/>
        </w:rPr>
        <w:t>.</w:t>
      </w:r>
    </w:p>
    <w:p w:rsidR="00DC5461" w:rsidRDefault="00DC5461" w:rsidP="00DC5461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о сформированных пенсионных правах, которые отражены на Вашем индивидуальном лицевом счёте (ИЛС), можно, запросив выписку из ИЛС через «Личный кабинет гражданина» на официальном сайте Пенсионного Фонда </w:t>
      </w:r>
      <w:proofErr w:type="spellStart"/>
      <w:r>
        <w:rPr>
          <w:sz w:val="28"/>
          <w:szCs w:val="28"/>
        </w:rPr>
        <w:t>www.pfrf.ru</w:t>
      </w:r>
      <w:proofErr w:type="spellEnd"/>
      <w:r>
        <w:rPr>
          <w:sz w:val="28"/>
          <w:szCs w:val="28"/>
        </w:rPr>
        <w:t xml:space="preserve">, Единый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, в территориальном органе ПФР или через МФЦ.</w:t>
      </w:r>
    </w:p>
    <w:p w:rsidR="00DC5461" w:rsidRDefault="00DC5461" w:rsidP="00DC5461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ИЛС, сформированы на основе данных, переданных Вашим работодателем в ПФР (и ФНС с 01.01.2017) в составе ежеквартальной отчётности в органы ФНС - о страховых взносах, годовой отчётности в органы ПФР – о стаже.</w:t>
      </w:r>
    </w:p>
    <w:p w:rsidR="00DC5461" w:rsidRDefault="00DC5461" w:rsidP="00DC5461">
      <w:pPr>
        <w:suppressAutoHyphens w:val="0"/>
        <w:spacing w:after="12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Если Вы обнаружили, что какие-либо сведения о стаже, заработке, других периодах, включаемых в страховой стаж, не учтены или учтены не в полном объеме, и хотите внести в ИЛС недостающие сведения, Вам следует обратиться в клиентскую службу территориального органа ПФР с подтверждающими документами.</w:t>
      </w:r>
    </w:p>
    <w:p w:rsidR="00DC5461" w:rsidRDefault="00DC5461" w:rsidP="00DC5461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приём в территориальных органах ПФР ведётся по предварительной записи.</w:t>
      </w:r>
    </w:p>
    <w:p w:rsidR="00141B0C" w:rsidRPr="00DC5461" w:rsidRDefault="00141B0C">
      <w:pPr>
        <w:rPr>
          <w:sz w:val="28"/>
          <w:szCs w:val="28"/>
        </w:rPr>
      </w:pPr>
    </w:p>
    <w:p w:rsidR="00DC5461" w:rsidRPr="00DC5461" w:rsidRDefault="00DC5461">
      <w:pPr>
        <w:rPr>
          <w:sz w:val="28"/>
          <w:szCs w:val="28"/>
        </w:rPr>
      </w:pPr>
      <w:r w:rsidRPr="00DC5461">
        <w:rPr>
          <w:sz w:val="28"/>
          <w:szCs w:val="28"/>
        </w:rPr>
        <w:t xml:space="preserve">Руководитель клиентской службы                                     </w:t>
      </w:r>
      <w:r>
        <w:rPr>
          <w:sz w:val="28"/>
          <w:szCs w:val="28"/>
        </w:rPr>
        <w:t xml:space="preserve">                  </w:t>
      </w:r>
      <w:r w:rsidRPr="00DC5461">
        <w:rPr>
          <w:sz w:val="28"/>
          <w:szCs w:val="28"/>
        </w:rPr>
        <w:t>Н.С.Юдина</w:t>
      </w:r>
    </w:p>
    <w:sectPr w:rsidR="00DC5461" w:rsidRPr="00DC5461" w:rsidSect="001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461"/>
    <w:rsid w:val="00141B0C"/>
    <w:rsid w:val="002441E8"/>
    <w:rsid w:val="006E4414"/>
    <w:rsid w:val="00735154"/>
    <w:rsid w:val="00D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1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54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546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546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461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DC5461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DC546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DC546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2</cp:revision>
  <cp:lastPrinted>2020-08-04T11:02:00Z</cp:lastPrinted>
  <dcterms:created xsi:type="dcterms:W3CDTF">2020-12-23T09:22:00Z</dcterms:created>
  <dcterms:modified xsi:type="dcterms:W3CDTF">2020-12-23T09:22:00Z</dcterms:modified>
</cp:coreProperties>
</file>