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FFFFFF"/>
        <w:spacing w:lineRule="atLeast" w:line="360" w:before="150" w:after="300"/>
        <w:ind w:right="150" w:hanging="0"/>
        <w:textAlignment w:val="baseline"/>
        <w:rPr>
          <w:rFonts w:ascii="Arial" w:hAnsi="Arial" w:cs="Arial"/>
          <w:color w:val="292929"/>
          <w:sz w:val="33"/>
          <w:szCs w:val="33"/>
        </w:rPr>
      </w:pPr>
      <w:r>
        <w:rPr>
          <w:rFonts w:cs="Arial" w:ascii="Arial" w:hAnsi="Arial"/>
          <w:color w:val="292929"/>
          <w:sz w:val="33"/>
          <w:szCs w:val="33"/>
        </w:rPr>
        <w:t>В 2020 году увеличился размер ежемесячной выплаты из средств материнского капитала</w:t>
      </w:r>
    </w:p>
    <w:p>
      <w:pPr>
        <w:pStyle w:val="NormalWeb"/>
        <w:shd w:val="clear" w:color="auto" w:fill="FFFFFF"/>
        <w:spacing w:lineRule="atLeast" w:line="270" w:beforeAutospacing="0" w:before="0" w:afterAutospacing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2020 года больше семей смогут получать ежемесячную выплату из средств материнского (семейного) капитала. Теперь согласно законодательству месячный доход на одного человека в семье, дающий право на выплату, ограничен не 1,5 (как ранее), а 2 прожиточными минимумами трудоспособного населения.</w:t>
      </w:r>
    </w:p>
    <w:p>
      <w:pPr>
        <w:pStyle w:val="NormalWeb"/>
        <w:shd w:val="clear" w:color="auto" w:fill="FFFFFF"/>
        <w:spacing w:lineRule="atLeast" w:line="270"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</w:rPr>
        <w:t>Величина прожиточного минимума трудоспособного населения за 2 квартал 2019 года в Ленинградской области – 11 646,00 рублей.</w:t>
      </w:r>
    </w:p>
    <w:p>
      <w:pPr>
        <w:pStyle w:val="NormalWeb"/>
        <w:shd w:val="clear" w:color="auto" w:fill="FFFFFF"/>
        <w:spacing w:lineRule="atLeast" w:line="270"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</w:rPr>
        <w:t xml:space="preserve">Соответственно, если ежемесячный доход каждого члена семьи проживающей в Ленинградской области за последние 12 месяцев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меньше </w:t>
      </w:r>
    </w:p>
    <w:p>
      <w:pPr>
        <w:pStyle w:val="NormalWeb"/>
        <w:shd w:val="clear" w:color="auto" w:fill="FFFFFF"/>
        <w:spacing w:lineRule="atLeast" w:line="270"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</w:rPr>
        <w:t>23 292,00 руб., то такая семья имеет право на получение ежемесячной денежной выплаты из средств материнского капитала.</w:t>
      </w:r>
    </w:p>
    <w:p>
      <w:pPr>
        <w:pStyle w:val="NormalWeb"/>
        <w:shd w:val="clear" w:color="auto" w:fill="FFFFFF"/>
        <w:spacing w:lineRule="atLeast" w:line="270"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</w:rPr>
        <w:t xml:space="preserve">Размер ежемесячной выплаты в 2020 году для семей  Ленинградской области равен 10 379,00 рублей. </w:t>
      </w:r>
    </w:p>
    <w:p>
      <w:pPr>
        <w:pStyle w:val="NormalWeb"/>
        <w:shd w:val="clear" w:color="auto" w:fill="FFFFFF"/>
        <w:spacing w:lineRule="atLeast" w:line="270" w:beforeAutospacing="0" w:before="0" w:afterAutospacing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 выплата при этом предоставляется не до полутора лет ( как раньше), а до трёхлетнего возраста второго ребенка.</w:t>
      </w:r>
    </w:p>
    <w:p>
      <w:pPr>
        <w:pStyle w:val="NormalWeb"/>
        <w:shd w:val="clear" w:color="auto" w:fill="FFFFFF"/>
        <w:spacing w:lineRule="atLeast" w:line="270" w:beforeAutospacing="0" w:before="0" w:afterAutospacing="0" w:after="0"/>
        <w:jc w:val="both"/>
        <w:textAlignment w:val="baseline"/>
        <w:rPr>
          <w:color w:val="000000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shd w:fill="FAFAFA" w:val="clear"/>
        </w:rPr>
      </w:pPr>
      <w:r>
        <w:rPr>
          <w:rFonts w:cs="Times New Roman" w:ascii="Times New Roman" w:hAnsi="Times New Roman"/>
          <w:sz w:val="28"/>
          <w:szCs w:val="28"/>
          <w:shd w:fill="FAFAFA" w:val="clear"/>
        </w:rPr>
        <w:t>Начальник отдела выплаты пенсии и социальных выплат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  <w:shd w:fill="FAFAFA" w:val="clear"/>
        </w:rPr>
        <w:t>С.В.Иванова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4e5c63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Заголовок 2"/>
    <w:basedOn w:val="Normal"/>
    <w:link w:val="20"/>
    <w:uiPriority w:val="9"/>
    <w:qFormat/>
    <w:rsid w:val="004e5c6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555014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4e5c6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e5c6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1">
    <w:name w:val="Интернет-ссылка"/>
    <w:basedOn w:val="DefaultParagraphFont"/>
    <w:uiPriority w:val="99"/>
    <w:semiHidden/>
    <w:unhideWhenUsed/>
    <w:rsid w:val="004e5c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5c63"/>
    <w:rPr>
      <w:b/>
      <w:bCs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555014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3uucc" w:customStyle="1">
    <w:name w:val="s3uucc"/>
    <w:basedOn w:val="DefaultParagraphFont"/>
    <w:qFormat/>
    <w:rsid w:val="00ad6071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ad6071"/>
    <w:rPr>
      <w:color w:val="954F72" w:themeColor="followedHyperlink"/>
      <w:u w:val="single"/>
    </w:rPr>
  </w:style>
  <w:style w:type="character" w:styleId="Nobr" w:customStyle="1">
    <w:name w:val="nobr"/>
    <w:basedOn w:val="DefaultParagraphFont"/>
    <w:qFormat/>
    <w:rsid w:val="000b04fc"/>
    <w:rPr/>
  </w:style>
  <w:style w:type="character" w:styleId="Style12">
    <w:name w:val="Выделение"/>
    <w:basedOn w:val="DefaultParagraphFont"/>
    <w:uiPriority w:val="20"/>
    <w:qFormat/>
    <w:rsid w:val="000b04fc"/>
    <w:rPr>
      <w:i/>
      <w:iCs/>
    </w:rPr>
  </w:style>
  <w:style w:type="character" w:styleId="ListLabel1">
    <w:name w:val="ListLabel 1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4e5c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2019-12-08T15:36:00Z</dcterms:created>
  <dc:creator>Андрей Иванов</dc:creator>
  <dc:language>ru-RU</dc:language>
  <cp:lastPrinted>2020-01-27T09:14:58Z</cp:lastPrinted>
  <dcterms:modified xsi:type="dcterms:W3CDTF">2020-01-27T09:15:15Z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