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100" w:rsidRDefault="00B35100" w:rsidP="00B35100"/>
    <w:p w:rsidR="00B35100" w:rsidRDefault="00B35100" w:rsidP="00B35100">
      <w:pPr>
        <w:jc w:val="both"/>
        <w:rPr>
          <w:rFonts w:ascii="Times New Roman" w:hAnsi="Times New Roman" w:cs="Times New Roman"/>
          <w:sz w:val="24"/>
          <w:szCs w:val="24"/>
        </w:rPr>
      </w:pPr>
      <w:r>
        <w:rPr>
          <w:rFonts w:ascii="Times New Roman" w:hAnsi="Times New Roman" w:cs="Times New Roman"/>
          <w:sz w:val="24"/>
          <w:szCs w:val="24"/>
        </w:rPr>
        <w:t>Скажем коррупции-НЕТ!</w:t>
      </w:r>
    </w:p>
    <w:p w:rsidR="00B35100" w:rsidRPr="00B35100" w:rsidRDefault="00B35100" w:rsidP="00B35100">
      <w:pPr>
        <w:jc w:val="both"/>
        <w:rPr>
          <w:rFonts w:ascii="Times New Roman" w:hAnsi="Times New Roman" w:cs="Times New Roman"/>
          <w:sz w:val="24"/>
          <w:szCs w:val="24"/>
        </w:rPr>
      </w:pP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Коррупцией считается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B35100" w:rsidRPr="00B35100" w:rsidRDefault="00B35100" w:rsidP="00B35100">
      <w:pPr>
        <w:jc w:val="both"/>
        <w:rPr>
          <w:rFonts w:ascii="Times New Roman" w:hAnsi="Times New Roman" w:cs="Times New Roman"/>
          <w:sz w:val="24"/>
          <w:szCs w:val="24"/>
        </w:rPr>
      </w:pP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Как социальное явление коррупция достаточно многолика и многогранна. Коррупция проявляется в совершении:</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-преступлений коррупционной направленности (хищение материальных и денежных средств с использованием служебного положения, дача взятки, получение взятки, коммерческий подкуп и т.д.);</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-административных правонарушений (мелкое хищение материальных и денежных средств с использованием служебного положения, нецелевое использование бюджетных средств и средств внебюджетных фондов и другие составы, подпадающие под составы Кодекса Российской Федерации об административных правонарушениях);</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-дисциплинарных правонарушений, т.е. использовании своего статуса для получения некоторых преимуществ, за которое предусмотрено дисциплинарное взыскание;</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-запрещенных гражданско-правовых сделок (например, принятие в дар или дарение подарков, оказание услуг госслужащему третьими лицами).</w:t>
      </w:r>
    </w:p>
    <w:p w:rsidR="00B35100" w:rsidRPr="00B35100" w:rsidRDefault="00B35100" w:rsidP="00B35100">
      <w:pPr>
        <w:jc w:val="both"/>
        <w:rPr>
          <w:rFonts w:ascii="Times New Roman" w:hAnsi="Times New Roman" w:cs="Times New Roman"/>
          <w:sz w:val="24"/>
          <w:szCs w:val="24"/>
        </w:rPr>
      </w:pP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Так, к коррупционным деяниям относятся следующие преступления:</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 xml:space="preserve">-злоупотребление должностными полномочиями (статья 285 Уголовного кодекса Российской </w:t>
      </w:r>
      <w:proofErr w:type="gramStart"/>
      <w:r w:rsidRPr="00B35100">
        <w:rPr>
          <w:rFonts w:ascii="Times New Roman" w:hAnsi="Times New Roman" w:cs="Times New Roman"/>
          <w:sz w:val="24"/>
          <w:szCs w:val="24"/>
        </w:rPr>
        <w:t>Федерации[</w:t>
      </w:r>
      <w:proofErr w:type="gramEnd"/>
      <w:r w:rsidRPr="00B35100">
        <w:rPr>
          <w:rFonts w:ascii="Times New Roman" w:hAnsi="Times New Roman" w:cs="Times New Roman"/>
          <w:sz w:val="24"/>
          <w:szCs w:val="24"/>
        </w:rPr>
        <w:t>1]);</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-превышение должностных полномочий (статья 286 УК РФ);</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-получение взятки (статья 290 УК РФ)</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-дача взятки (статья 291 УК РФ);</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-злоупотребление полномочиями (статья 201 УК РФ);</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-коммерческий подкуп (статья 204 УК РФ), а также иные деяния, попадающие под понятие "коррупция", указанное выше.</w:t>
      </w:r>
    </w:p>
    <w:p w:rsidR="00B35100" w:rsidRPr="00B35100" w:rsidRDefault="00B35100" w:rsidP="00B35100">
      <w:pPr>
        <w:jc w:val="both"/>
        <w:rPr>
          <w:rFonts w:ascii="Times New Roman" w:hAnsi="Times New Roman" w:cs="Times New Roman"/>
          <w:sz w:val="24"/>
          <w:szCs w:val="24"/>
        </w:rPr>
      </w:pP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 xml:space="preserve">Основным коррупционным деянием является взятка. Взятка - это не только деньги, но и другие материальные и нематериальные ценности. Услуги, льготы, социальные выгоды - </w:t>
      </w:r>
      <w:r w:rsidRPr="00B35100">
        <w:rPr>
          <w:rFonts w:ascii="Times New Roman" w:hAnsi="Times New Roman" w:cs="Times New Roman"/>
          <w:sz w:val="24"/>
          <w:szCs w:val="24"/>
        </w:rPr>
        <w:lastRenderedPageBreak/>
        <w:t>так называемый "блат", - полученные за осуществление или неосуществление должностным лицом своих полномочий, также относятся к взяткам. Взяткой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 xml:space="preserve">Злоупотребление </w:t>
      </w:r>
      <w:proofErr w:type="gramStart"/>
      <w:r w:rsidRPr="00B35100">
        <w:rPr>
          <w:rFonts w:ascii="Times New Roman" w:hAnsi="Times New Roman" w:cs="Times New Roman"/>
          <w:sz w:val="24"/>
          <w:szCs w:val="24"/>
        </w:rPr>
        <w:t>полномочиями  -</w:t>
      </w:r>
      <w:proofErr w:type="gramEnd"/>
      <w:r w:rsidRPr="00B35100">
        <w:rPr>
          <w:rFonts w:ascii="Times New Roman" w:hAnsi="Times New Roman" w:cs="Times New Roman"/>
          <w:sz w:val="24"/>
          <w:szCs w:val="24"/>
        </w:rPr>
        <w:t xml:space="preserve">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 За коммерческий подкуп Уголовный кодексом Российской Федерации предусматривается уголовная ответственность, лица подкупаемого, так и лица подкупающего.</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За совершение коррупционных правонарушений граждане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Уголовным кодексом Российской Федерации предусматривается уголовная ответственность вплоть до лишения свободы на срок до 15 лет как за получение взятки, так и за дачу взятки. То есть перед законом отвечает не только лицо, которое получает взятку, но и то лицо, которое взятку дает, или от чьего имени взятка передается взяткополучателю. В случае, если взятка передается через посредника, то он также подлежит уголовной ответственности за пособничество в даче взятки.</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Понятие взяточничества охватывает два вида преступлений: получение взятки (статья 290 УК РФ) и дача взятки (статья 291 УК РФ). Близки к ним такие уголовно наказуемые деяния, как коммерческий подкуп (статья 204 УК РФ) и провокация взятки либо коммерческого подкупа (статья 304 УК РФ).</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 xml:space="preserve">Состав преступления (взяточничества) будет иметь место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w:t>
      </w:r>
      <w:r w:rsidRPr="00B35100">
        <w:rPr>
          <w:rFonts w:ascii="Times New Roman" w:hAnsi="Times New Roman" w:cs="Times New Roman"/>
          <w:sz w:val="24"/>
          <w:szCs w:val="24"/>
        </w:rPr>
        <w:lastRenderedPageBreak/>
        <w:t>взяткополучателем. Дача взятки при отсутствии обстоятельств, отягчающих ответственность,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При наличии обстоятельств, отягчающих ответственность (дача взятки должностному лицу за совершение им заведомо незаконных действий (бездействия) в особо крупном размере, группой лиц по предварительному сговору или организованной группой), дача взятки наказывается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Дача взятки может осуществляться с помощью посредника. Посредничеством во взяточничестве признается совершение действий, направленных на передачу взятки: непосредственная передача предмета взятки, создание условий для такой передачи.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Если взятка передается должностному лицу через посредника, то такой посредник подлежит ответственности за пособничество в даче взятки.</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Необходимо отметить, что лицо, давшее взятку, освобождается от уголовной ответственности, если:</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а) вымогательство взятки со стороны должностного лица;</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б) если лицо добровольно сообщило органу, имеющему право возбудить уголовное дело, о даче взятки;</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в) если лицо активно способствовало раскрытию и (или) расследованию преступления;</w:t>
      </w:r>
    </w:p>
    <w:p w:rsidR="00B35100" w:rsidRPr="00B35100" w:rsidRDefault="00B35100" w:rsidP="00B35100">
      <w:pPr>
        <w:jc w:val="both"/>
        <w:rPr>
          <w:rFonts w:ascii="Times New Roman" w:hAnsi="Times New Roman" w:cs="Times New Roman"/>
          <w:sz w:val="24"/>
          <w:szCs w:val="24"/>
        </w:rPr>
      </w:pP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Получение взятки - одно из самых общественно опасных должностных преступлений, особенно если оно совершено в особо крупном размере, группой лиц по предварительному сговору или организованной группой, сопряжено с вымогательством взятки.</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Обстоятельствами, отягчающими уголовную ответственность за получение взятки, являются:</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-получение должностным лицом взятки за незаконные действия (бездействие);</w:t>
      </w:r>
    </w:p>
    <w:p w:rsidR="00B35100" w:rsidRPr="00B35100" w:rsidRDefault="00B35100" w:rsidP="00B35100">
      <w:pPr>
        <w:jc w:val="both"/>
        <w:rPr>
          <w:rFonts w:ascii="Times New Roman" w:hAnsi="Times New Roman" w:cs="Times New Roman"/>
          <w:sz w:val="24"/>
          <w:szCs w:val="24"/>
        </w:rPr>
      </w:pP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lastRenderedPageBreak/>
        <w:t>-получение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-получение взятки группой лиц по предварительному сговору или организованной группой;</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 вымогательство взятки;</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 получение взятки в крупном размере (крупным размером признаются сумма денег, стоимость ценных бумаг, иного имущества или выгод имущественного характера, превышающие 150 тысяч рублей).</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 получение взятки в особо крупном размере (особо крупным размером признаются сумма денег, стоимость ценных бумаг, иного имущества или выгод имущественного характера, превышающие 1 миллион рублей).</w:t>
      </w:r>
    </w:p>
    <w:p w:rsidR="00B35100" w:rsidRPr="00B35100" w:rsidRDefault="00B35100" w:rsidP="00B35100">
      <w:pPr>
        <w:jc w:val="both"/>
        <w:rPr>
          <w:rFonts w:ascii="Times New Roman" w:hAnsi="Times New Roman" w:cs="Times New Roman"/>
          <w:sz w:val="24"/>
          <w:szCs w:val="24"/>
        </w:rPr>
      </w:pP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Самым мягким наказанием за получение взятки является штраф, а самым суровым - лишение свободы на срок до 15 лет. Кроме того, за получение взятки лишают права занимать определенные должности или заниматься определенной деятельностью (по ч. 1 ст. 290 УК РФ на срок до трех лет, по ч. 6 ст. 290 УК РФ на срок до 15 лет).</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в) по минимизации и (или) ликвидации последствий коррупционных правонарушений.</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Борьбу с коррупцией в пределах своих полномочий осуществляют федеральные органы государственной власти, органы государственной власти субъектов Российской Федерации и органы местного самоуправления.</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w:t>
      </w: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При полученных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35100" w:rsidRPr="00B35100" w:rsidRDefault="00B35100" w:rsidP="00B35100">
      <w:pPr>
        <w:jc w:val="both"/>
        <w:rPr>
          <w:rFonts w:ascii="Times New Roman" w:hAnsi="Times New Roman" w:cs="Times New Roman"/>
          <w:sz w:val="24"/>
          <w:szCs w:val="24"/>
        </w:rPr>
      </w:pPr>
    </w:p>
    <w:p w:rsidR="00B35100" w:rsidRPr="00B35100"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lastRenderedPageBreak/>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4253" w:rsidRDefault="00B35100" w:rsidP="00B35100">
      <w:pPr>
        <w:jc w:val="both"/>
        <w:rPr>
          <w:rFonts w:ascii="Times New Roman" w:hAnsi="Times New Roman" w:cs="Times New Roman"/>
          <w:sz w:val="24"/>
          <w:szCs w:val="24"/>
        </w:rPr>
      </w:pPr>
      <w:r w:rsidRPr="00B35100">
        <w:rPr>
          <w:rFonts w:ascii="Times New Roman" w:hAnsi="Times New Roman" w:cs="Times New Roman"/>
          <w:sz w:val="24"/>
          <w:szCs w:val="24"/>
        </w:rPr>
        <w:t>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 Приказом Генеральной прокуратуры Российской Федерации от 10 октября 2022 г. № 581 «Об осуществлении прокурорского надзора и реализации прокурорами иных полномочий в сфере противодействия коррупции» одним из приоритетных направлений деятельности прокуратуры определено противодействие коррупции.</w:t>
      </w:r>
    </w:p>
    <w:p w:rsidR="00DA4253" w:rsidRDefault="00DA4253" w:rsidP="00DA4253">
      <w:pPr>
        <w:rPr>
          <w:rFonts w:ascii="Times New Roman" w:hAnsi="Times New Roman" w:cs="Times New Roman"/>
          <w:sz w:val="24"/>
          <w:szCs w:val="24"/>
        </w:rPr>
      </w:pPr>
    </w:p>
    <w:p w:rsidR="00DA4253" w:rsidRPr="00DA4253" w:rsidRDefault="00DA4253" w:rsidP="00DA4253">
      <w:pPr>
        <w:rPr>
          <w:rFonts w:ascii="Times New Roman" w:hAnsi="Times New Roman" w:cs="Times New Roman"/>
          <w:sz w:val="24"/>
          <w:szCs w:val="24"/>
        </w:rPr>
      </w:pPr>
      <w:r w:rsidRPr="00DA4253">
        <w:rPr>
          <w:rFonts w:ascii="Times New Roman" w:hAnsi="Times New Roman" w:cs="Times New Roman"/>
          <w:sz w:val="24"/>
          <w:szCs w:val="24"/>
        </w:rPr>
        <w:t xml:space="preserve">Помощник </w:t>
      </w:r>
      <w:proofErr w:type="spellStart"/>
      <w:r w:rsidRPr="00DA4253">
        <w:rPr>
          <w:rFonts w:ascii="Times New Roman" w:hAnsi="Times New Roman" w:cs="Times New Roman"/>
          <w:sz w:val="24"/>
          <w:szCs w:val="24"/>
        </w:rPr>
        <w:t>Волховстроевскаго</w:t>
      </w:r>
      <w:proofErr w:type="spellEnd"/>
      <w:r w:rsidRPr="00DA4253">
        <w:rPr>
          <w:rFonts w:ascii="Times New Roman" w:hAnsi="Times New Roman" w:cs="Times New Roman"/>
          <w:sz w:val="24"/>
          <w:szCs w:val="24"/>
        </w:rPr>
        <w:t xml:space="preserve"> транспортного прокурора</w:t>
      </w:r>
    </w:p>
    <w:p w:rsidR="005C7B4C" w:rsidRPr="00DA4253" w:rsidRDefault="00DA4253" w:rsidP="00DA4253">
      <w:pPr>
        <w:rPr>
          <w:rFonts w:ascii="Times New Roman" w:hAnsi="Times New Roman" w:cs="Times New Roman"/>
          <w:sz w:val="24"/>
          <w:szCs w:val="24"/>
        </w:rPr>
      </w:pPr>
      <w:r w:rsidRPr="00DA4253">
        <w:rPr>
          <w:rFonts w:ascii="Times New Roman" w:hAnsi="Times New Roman" w:cs="Times New Roman"/>
          <w:sz w:val="24"/>
          <w:szCs w:val="24"/>
        </w:rPr>
        <w:t>Юрист 1 класса</w:t>
      </w:r>
      <w:r w:rsidRPr="00DA4253">
        <w:rPr>
          <w:rFonts w:ascii="Times New Roman" w:hAnsi="Times New Roman" w:cs="Times New Roman"/>
          <w:sz w:val="24"/>
          <w:szCs w:val="24"/>
        </w:rPr>
        <w:tab/>
      </w:r>
      <w:r w:rsidRPr="00DA4253">
        <w:rPr>
          <w:rFonts w:ascii="Times New Roman" w:hAnsi="Times New Roman" w:cs="Times New Roman"/>
          <w:sz w:val="24"/>
          <w:szCs w:val="24"/>
        </w:rPr>
        <w:tab/>
      </w:r>
      <w:r w:rsidRPr="00DA4253">
        <w:rPr>
          <w:rFonts w:ascii="Times New Roman" w:hAnsi="Times New Roman" w:cs="Times New Roman"/>
          <w:sz w:val="24"/>
          <w:szCs w:val="24"/>
        </w:rPr>
        <w:tab/>
      </w:r>
      <w:r w:rsidRPr="00DA4253">
        <w:rPr>
          <w:rFonts w:ascii="Times New Roman" w:hAnsi="Times New Roman" w:cs="Times New Roman"/>
          <w:sz w:val="24"/>
          <w:szCs w:val="24"/>
        </w:rPr>
        <w:tab/>
      </w:r>
      <w:r w:rsidRPr="00DA4253">
        <w:rPr>
          <w:rFonts w:ascii="Times New Roman" w:hAnsi="Times New Roman" w:cs="Times New Roman"/>
          <w:sz w:val="24"/>
          <w:szCs w:val="24"/>
        </w:rPr>
        <w:tab/>
      </w:r>
      <w:r w:rsidRPr="00DA4253">
        <w:rPr>
          <w:rFonts w:ascii="Times New Roman" w:hAnsi="Times New Roman" w:cs="Times New Roman"/>
          <w:sz w:val="24"/>
          <w:szCs w:val="24"/>
        </w:rPr>
        <w:tab/>
      </w:r>
      <w:r w:rsidRPr="00DA4253">
        <w:rPr>
          <w:rFonts w:ascii="Times New Roman" w:hAnsi="Times New Roman" w:cs="Times New Roman"/>
          <w:sz w:val="24"/>
          <w:szCs w:val="24"/>
        </w:rPr>
        <w:tab/>
      </w:r>
      <w:r w:rsidRPr="00DA4253">
        <w:rPr>
          <w:rFonts w:ascii="Times New Roman" w:hAnsi="Times New Roman" w:cs="Times New Roman"/>
          <w:sz w:val="24"/>
          <w:szCs w:val="24"/>
        </w:rPr>
        <w:tab/>
      </w:r>
      <w:r>
        <w:rPr>
          <w:rFonts w:ascii="Times New Roman" w:hAnsi="Times New Roman" w:cs="Times New Roman"/>
          <w:sz w:val="24"/>
          <w:szCs w:val="24"/>
        </w:rPr>
        <w:t xml:space="preserve">         </w:t>
      </w:r>
      <w:bookmarkStart w:id="0" w:name="_GoBack"/>
      <w:bookmarkEnd w:id="0"/>
      <w:r w:rsidRPr="00DA4253">
        <w:rPr>
          <w:rFonts w:ascii="Times New Roman" w:hAnsi="Times New Roman" w:cs="Times New Roman"/>
          <w:sz w:val="24"/>
          <w:szCs w:val="24"/>
        </w:rPr>
        <w:t>Н.В. Копылова</w:t>
      </w:r>
    </w:p>
    <w:sectPr w:rsidR="005C7B4C" w:rsidRPr="00DA4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00"/>
    <w:rsid w:val="005C7B4C"/>
    <w:rsid w:val="00B35100"/>
    <w:rsid w:val="00DA4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2BF1"/>
  <w15:chartTrackingRefBased/>
  <w15:docId w15:val="{58860B7F-595B-40BF-95B2-AABD1A6F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1745</Words>
  <Characters>9951</Characters>
  <Application>Microsoft Office Word</Application>
  <DocSecurity>0</DocSecurity>
  <Lines>82</Lines>
  <Paragraphs>23</Paragraphs>
  <ScaleCrop>false</ScaleCrop>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Копылова Наталья Васильевна</dc:creator>
  <cp:keywords/>
  <dc:description/>
  <cp:lastModifiedBy>Копылова Наталья Васильевна</cp:lastModifiedBy>
  <cp:revision>3</cp:revision>
  <dcterms:created xsi:type="dcterms:W3CDTF">2024-05-23T09:09:00Z</dcterms:created>
  <dcterms:modified xsi:type="dcterms:W3CDTF">2024-05-23T09:18:00Z</dcterms:modified>
</cp:coreProperties>
</file>