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E7" w:rsidRDefault="008C51E7" w:rsidP="00A95775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За год работы в Центре общения старшего поколения Санкт-Петербурга прошло более 200 мероприятий, которые посетили свыше 3 тысяч человек</w:t>
      </w:r>
      <w:r w:rsidR="00A95775">
        <w:rPr>
          <w:rFonts w:ascii="Times New Roman" w:hAnsi="Times New Roman" w:cs="Times New Roman"/>
          <w:b/>
          <w:bCs/>
          <w:color w:val="000000"/>
          <w:sz w:val="36"/>
          <w:szCs w:val="36"/>
        </w:rPr>
        <w:t>.</w:t>
      </w:r>
    </w:p>
    <w:p w:rsidR="008C51E7" w:rsidRDefault="008C51E7" w:rsidP="00A9577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</w:rPr>
        <w:t xml:space="preserve">28 апреля 2023 года в Санкт-Петербурге открыл свои двери Центр общения старшего поколения. За год работы здесь прошло больше 200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различных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меропри</w:t>
      </w:r>
      <w:proofErr w:type="spellEnd"/>
    </w:p>
    <w:p w:rsidR="008C51E7" w:rsidRDefault="008C51E7" w:rsidP="00A9577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постоянной основе здесь проводятся встречи с представителями общественных организаций города и области, а также совместные мероприятия с движением «Серебряные волонтеры». Совместными усилиями организуются увлекательные мастер-классы по живописи и рукоделию, праздничные концерты и творческие вечера. </w:t>
      </w:r>
    </w:p>
    <w:p w:rsidR="008C51E7" w:rsidRDefault="008C51E7" w:rsidP="00A9577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Центре общения старшего поколения каждый житель региона может найти занятие по душе. Для любителей не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сидеть на месте здесь организован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Клуб путешественников. Укрепить свое здоровье и научиться танцевать можно на спортивных занятиях, проводимых как в стенах Центра, так и на свежем воздухе. Стать уверенным пользователем интернета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помогут специальные уроки и практика на персональном компьютере в Центре общения. </w:t>
      </w:r>
    </w:p>
    <w:p w:rsidR="008C51E7" w:rsidRDefault="008C51E7" w:rsidP="00A9577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Двери Центра открыты для всех желающих присоединиться к активному времяпрепровождению по адресу: проспект Шаумяна, дом 20 (с понедельника по пятницу 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9:30 до 17:30).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афишей мероприятий на текущий месяц можно ознакомиться на официальной странице Отделения </w:t>
      </w:r>
      <w:hyperlink r:id="rId5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https://sfr.gov.ru/branches/spb/info/~0/11285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51E7" w:rsidRDefault="008C51E7" w:rsidP="00A9577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51E7" w:rsidRPr="008C51E7" w:rsidRDefault="008C51E7" w:rsidP="00A95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         </w:t>
      </w:r>
      <w:r w:rsidRPr="008C51E7">
        <w:rPr>
          <w:rFonts w:ascii="Times New Roman" w:hAnsi="Times New Roman" w:cs="Times New Roman"/>
          <w:bCs/>
          <w:color w:val="000000"/>
        </w:rPr>
        <w:t>Пресс-служба Отделения СФР по Санкт-Петербургу и Ленинградской области</w:t>
      </w:r>
    </w:p>
    <w:bookmarkEnd w:id="0"/>
    <w:p w:rsidR="00450580" w:rsidRDefault="00450580" w:rsidP="00A95775">
      <w:pPr>
        <w:jc w:val="both"/>
      </w:pPr>
    </w:p>
    <w:sectPr w:rsidR="00450580" w:rsidSect="006C324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E7"/>
    <w:rsid w:val="00450580"/>
    <w:rsid w:val="008C51E7"/>
    <w:rsid w:val="00A95775"/>
    <w:rsid w:val="00E9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branches/spb/info/~0/112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4</cp:revision>
  <dcterms:created xsi:type="dcterms:W3CDTF">2024-05-27T06:03:00Z</dcterms:created>
  <dcterms:modified xsi:type="dcterms:W3CDTF">2024-05-27T06:39:00Z</dcterms:modified>
</cp:coreProperties>
</file>